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9D0A" w14:textId="6C80AF42" w:rsidR="00C20E7A" w:rsidRDefault="00602BD0" w:rsidP="00C20E7A">
      <w:pPr>
        <w:pStyle w:val="BodyText"/>
        <w:ind w:left="0"/>
        <w:rPr>
          <w:b/>
          <w:u w:val="single"/>
        </w:rPr>
      </w:pPr>
      <w:r w:rsidRPr="003A3D6F">
        <w:rPr>
          <w:b/>
          <w:u w:val="single"/>
        </w:rPr>
        <w:t>SUPPLEMENTAL ENQUIRIES</w:t>
      </w:r>
      <w:r w:rsidR="004D0887" w:rsidRPr="003A3D6F">
        <w:rPr>
          <w:b/>
          <w:u w:val="single"/>
        </w:rPr>
        <w:t xml:space="preserve"> IN CONNECTION WITH THE </w:t>
      </w:r>
      <w:r w:rsidR="003A3D6F">
        <w:rPr>
          <w:b/>
          <w:u w:val="single"/>
        </w:rPr>
        <w:t xml:space="preserve">CITY OF LONDON LAW SOCIETY LAND LAW COMMITTEE CERTIFICATE OF TITLE </w:t>
      </w:r>
      <w:r w:rsidR="00DC65BE">
        <w:rPr>
          <w:b/>
          <w:u w:val="single"/>
        </w:rPr>
        <w:t>(EIGHTH</w:t>
      </w:r>
      <w:r w:rsidR="006449EE" w:rsidRPr="003A3D6F">
        <w:rPr>
          <w:b/>
          <w:u w:val="single"/>
        </w:rPr>
        <w:t xml:space="preserve"> EDITION </w:t>
      </w:r>
      <w:r w:rsidR="00E7711E">
        <w:rPr>
          <w:b/>
          <w:u w:val="single"/>
        </w:rPr>
        <w:t>202</w:t>
      </w:r>
      <w:r w:rsidR="00A51517">
        <w:rPr>
          <w:b/>
          <w:u w:val="single"/>
        </w:rPr>
        <w:t>6 UPDATE</w:t>
      </w:r>
      <w:r w:rsidR="003B42BF" w:rsidRPr="003A3D6F">
        <w:rPr>
          <w:b/>
          <w:u w:val="single"/>
        </w:rPr>
        <w:t>)</w:t>
      </w:r>
      <w:r w:rsidR="00D50A12">
        <w:rPr>
          <w:b/>
          <w:u w:val="single"/>
        </w:rPr>
        <w:t xml:space="preserve"> </w:t>
      </w:r>
    </w:p>
    <w:p w14:paraId="07776BD7" w14:textId="77777777" w:rsidR="005369CE" w:rsidRDefault="005369CE" w:rsidP="00C20E7A">
      <w:pPr>
        <w:pStyle w:val="BodyText"/>
        <w:ind w:left="0"/>
        <w:rPr>
          <w:rFonts w:cs="Arial"/>
          <w:b/>
          <w:u w:val="single"/>
        </w:rPr>
      </w:pPr>
    </w:p>
    <w:p w14:paraId="0B70DD77" w14:textId="72F2B079" w:rsidR="005369CE" w:rsidRPr="005369CE" w:rsidRDefault="00602BD0" w:rsidP="005369CE">
      <w:pPr>
        <w:pStyle w:val="BodyText"/>
        <w:ind w:left="0"/>
        <w:rPr>
          <w:rFonts w:cs="Arial"/>
        </w:rPr>
      </w:pPr>
      <w:r w:rsidRPr="005369CE">
        <w:rPr>
          <w:rFonts w:cs="Arial"/>
        </w:rPr>
        <w:t>THE FOLLOWING SUPPLEMENTAL ENQUIRIES MAY BE USED WHEN ACTING FOR A BUYER OF PROPERTY AND THE BUYER'S SOLICITORS ARE REQUIRED TO PRODUCE A CLLS LAND LAW COMMITTEE CERTIFICATE OF TITLE (</w:t>
      </w:r>
      <w:r w:rsidR="00DC65BE">
        <w:rPr>
          <w:rFonts w:cs="Arial"/>
        </w:rPr>
        <w:t>EIGHTH</w:t>
      </w:r>
      <w:r w:rsidRPr="005369CE">
        <w:rPr>
          <w:rFonts w:cs="Arial"/>
        </w:rPr>
        <w:t xml:space="preserve"> EDITION </w:t>
      </w:r>
      <w:r w:rsidR="00E7711E">
        <w:rPr>
          <w:rFonts w:cs="Arial"/>
        </w:rPr>
        <w:t>202</w:t>
      </w:r>
      <w:r w:rsidR="00A51517">
        <w:rPr>
          <w:rFonts w:cs="Arial"/>
        </w:rPr>
        <w:t>6 UPDATE</w:t>
      </w:r>
      <w:r w:rsidRPr="005369CE">
        <w:rPr>
          <w:rFonts w:cs="Arial"/>
        </w:rPr>
        <w:t>) FOR THE BUYER'S FUNDER. THESE ENQUIRIES MAY BE RAISED WITH THE SELLER'S SOLICITORS (IN ADDITION TO AND IDEALLY AT THE SAME TIME AS THE COMMERCIAL PROPERTY STANDARD ENQUIRIES (CPSES) ETC) TO HELP THE BUYER'S SOLICITORS TO PRODUCE THE CERTIFICATE. IF THE SELLER/SELLER'S SOLICITORS REFUSE TO ANSWER THESE ENQUIRIES, APPROPRIATE DISCLOSURE WILL NEED TO BE MADE TO THE RECIPIENT OF THE CERTIFICATE. THESE ENQUIRIES ASSUME THE BUYER'S SOLICITORS HAVE CARRIED OUT SEARCHES</w:t>
      </w:r>
      <w:r w:rsidR="00846701">
        <w:rPr>
          <w:rFonts w:cs="Arial"/>
        </w:rPr>
        <w:t>.</w:t>
      </w:r>
    </w:p>
    <w:p w14:paraId="03ECE737" w14:textId="058B6467" w:rsidR="005369CE" w:rsidRPr="005369CE" w:rsidRDefault="00602BD0" w:rsidP="005369CE">
      <w:pPr>
        <w:pStyle w:val="BodyText"/>
        <w:ind w:left="0"/>
        <w:rPr>
          <w:rFonts w:cs="Arial"/>
        </w:rPr>
      </w:pPr>
      <w:r w:rsidRPr="005369CE">
        <w:rPr>
          <w:rFonts w:cs="Arial"/>
        </w:rPr>
        <w:t xml:space="preserve">THESE ENQUIRIES ARE NECESSARY BECAUSE THE CPSES ALONE DO NOT PROVIDE SUFFICIENT INFORMATION TO ENABLE THE BUYER'S SOLICITORS TO PRODUCE THE CERTIFICATE. THERE WILL OF COURSE BE DIFFERENT VIEWS ON WHICH SUPPLEMENTAL ENQUIRIES ARE NECESSARY AND THE CLLS WOULD BE GRATEFUL FOR ANY FEEDBACK ON THESE ENQUIRIES AT </w:t>
      </w:r>
      <w:hyperlink r:id="rId8" w:tgtFrame="_top" w:history="1">
        <w:r w:rsidR="00A51517" w:rsidRPr="00A51517">
          <w:rPr>
            <w:rStyle w:val="Hyperlink"/>
            <w:rFonts w:cs="Arial"/>
            <w:b/>
            <w:bCs/>
          </w:rPr>
          <w:t>enquiries@clls.org</w:t>
        </w:r>
      </w:hyperlink>
      <w:r w:rsidR="00DC65BE">
        <w:rPr>
          <w:rFonts w:cs="Arial"/>
        </w:rPr>
        <w:t xml:space="preserve"> </w:t>
      </w:r>
      <w:r w:rsidR="003B506B">
        <w:rPr>
          <w:rFonts w:cs="Arial"/>
        </w:rPr>
        <w:t xml:space="preserve"> </w:t>
      </w:r>
    </w:p>
    <w:p w14:paraId="326ED94F" w14:textId="77777777" w:rsidR="005369CE" w:rsidRDefault="005369CE" w:rsidP="00C20E7A">
      <w:pPr>
        <w:pStyle w:val="BodyText"/>
        <w:ind w:left="0"/>
        <w:rPr>
          <w:rFonts w:cs="Arial"/>
          <w:b/>
          <w:u w:val="single"/>
        </w:rPr>
      </w:pPr>
    </w:p>
    <w:p w14:paraId="61938B9B" w14:textId="77777777" w:rsidR="0070105C" w:rsidRPr="0057384F" w:rsidRDefault="00602BD0" w:rsidP="00C20E7A">
      <w:pPr>
        <w:pStyle w:val="BodyText"/>
        <w:ind w:left="0"/>
        <w:rPr>
          <w:rFonts w:cs="Arial"/>
          <w:b/>
          <w:u w:val="single"/>
        </w:rPr>
      </w:pPr>
      <w:r>
        <w:rPr>
          <w:rFonts w:cs="Arial"/>
          <w:b/>
          <w:u w:val="single"/>
        </w:rPr>
        <w:br w:type="page"/>
      </w:r>
      <w:r w:rsidRPr="0057384F">
        <w:rPr>
          <w:rFonts w:cs="Arial"/>
          <w:b/>
          <w:u w:val="single"/>
        </w:rPr>
        <w:lastRenderedPageBreak/>
        <w:t xml:space="preserve">SUPPLEMENTAL ENQUIRIES TO </w:t>
      </w:r>
      <w:r>
        <w:rPr>
          <w:rFonts w:cs="Arial"/>
          <w:b/>
          <w:u w:val="single"/>
        </w:rPr>
        <w:t>COMMERCIAL PROPERTY STANDARD ENQUIRIES (</w:t>
      </w:r>
      <w:r w:rsidRPr="0057384F">
        <w:rPr>
          <w:rFonts w:cs="Arial"/>
          <w:b/>
          <w:u w:val="single"/>
        </w:rPr>
        <w:t>CPSEs</w:t>
      </w:r>
      <w:r>
        <w:rPr>
          <w:rFonts w:cs="Arial"/>
          <w:b/>
          <w:u w:val="single"/>
        </w:rPr>
        <w:t>)</w:t>
      </w:r>
    </w:p>
    <w:p w14:paraId="745FA654" w14:textId="77777777" w:rsidR="0070105C" w:rsidRPr="0057384F" w:rsidRDefault="0070105C" w:rsidP="0070105C">
      <w:pPr>
        <w:jc w:val="left"/>
        <w:rPr>
          <w:rFonts w:cs="Arial"/>
          <w:b/>
        </w:rPr>
      </w:pPr>
    </w:p>
    <w:p w14:paraId="147CC95F" w14:textId="77777777" w:rsidR="0070105C" w:rsidRPr="0057384F" w:rsidRDefault="00602BD0" w:rsidP="0070105C">
      <w:pPr>
        <w:jc w:val="left"/>
        <w:rPr>
          <w:rFonts w:cs="Arial"/>
          <w:b/>
        </w:rPr>
      </w:pPr>
      <w:r w:rsidRPr="0057384F">
        <w:rPr>
          <w:rFonts w:cs="Arial"/>
          <w:b/>
        </w:rPr>
        <w:t>The Int</w:t>
      </w:r>
      <w:r>
        <w:rPr>
          <w:rFonts w:cs="Arial"/>
          <w:b/>
        </w:rPr>
        <w:t>erpretation section of</w:t>
      </w:r>
      <w:r w:rsidRPr="0057384F">
        <w:rPr>
          <w:rFonts w:cs="Arial"/>
          <w:b/>
        </w:rPr>
        <w:t xml:space="preserve"> CPSE1 is incorporated in these Supplemental Enquiries.</w:t>
      </w:r>
    </w:p>
    <w:p w14:paraId="124607DF" w14:textId="77777777" w:rsidR="0070105C" w:rsidRDefault="00602BD0" w:rsidP="0070105C">
      <w:pPr>
        <w:jc w:val="left"/>
        <w:rPr>
          <w:rFonts w:cs="Arial"/>
          <w:b/>
        </w:rPr>
      </w:pPr>
      <w:r>
        <w:rPr>
          <w:rFonts w:cs="Arial"/>
          <w:b/>
        </w:rPr>
        <w:t>Particulars</w:t>
      </w:r>
    </w:p>
    <w:p w14:paraId="23A8BEFE" w14:textId="77777777" w:rsidR="0070105C" w:rsidRPr="0057384F" w:rsidRDefault="00602BD0" w:rsidP="0070105C">
      <w:pPr>
        <w:jc w:val="left"/>
        <w:rPr>
          <w:rFonts w:cs="Arial"/>
          <w:b/>
        </w:rPr>
      </w:pPr>
      <w:r w:rsidRPr="0057384F">
        <w:rPr>
          <w:rFonts w:cs="Arial"/>
          <w:b/>
        </w:rPr>
        <w:t>Date of these Enquiries:</w:t>
      </w:r>
    </w:p>
    <w:p w14:paraId="1BB3ECF8" w14:textId="77777777" w:rsidR="0070105C" w:rsidRDefault="00602BD0" w:rsidP="0070105C">
      <w:pPr>
        <w:jc w:val="left"/>
        <w:rPr>
          <w:rFonts w:cs="Arial"/>
          <w:b/>
        </w:rPr>
      </w:pPr>
      <w:r w:rsidRPr="0057384F">
        <w:rPr>
          <w:rFonts w:cs="Arial"/>
          <w:b/>
        </w:rPr>
        <w:t>Seller:</w:t>
      </w:r>
    </w:p>
    <w:p w14:paraId="60969FA3" w14:textId="77777777" w:rsidR="0070105C" w:rsidRDefault="00602BD0" w:rsidP="0070105C">
      <w:pPr>
        <w:jc w:val="left"/>
        <w:rPr>
          <w:rFonts w:cs="Arial"/>
          <w:b/>
        </w:rPr>
      </w:pPr>
      <w:r>
        <w:rPr>
          <w:rFonts w:cs="Arial"/>
          <w:b/>
        </w:rPr>
        <w:t>Buyer:</w:t>
      </w:r>
    </w:p>
    <w:p w14:paraId="0D771D3D" w14:textId="77777777" w:rsidR="0070105C" w:rsidRPr="0057384F" w:rsidRDefault="00602BD0" w:rsidP="0070105C">
      <w:pPr>
        <w:jc w:val="left"/>
        <w:rPr>
          <w:rFonts w:cs="Arial"/>
          <w:b/>
        </w:rPr>
      </w:pPr>
      <w:r w:rsidRPr="0057384F">
        <w:rPr>
          <w:rFonts w:cs="Arial"/>
          <w:b/>
        </w:rPr>
        <w:t>Property:</w:t>
      </w:r>
    </w:p>
    <w:p w14:paraId="2DA96BA7" w14:textId="77777777" w:rsidR="0070105C" w:rsidRDefault="00602BD0" w:rsidP="0070105C">
      <w:pPr>
        <w:jc w:val="left"/>
        <w:rPr>
          <w:rFonts w:cs="Arial"/>
          <w:b/>
        </w:rPr>
      </w:pPr>
      <w:r>
        <w:rPr>
          <w:rFonts w:cs="Arial"/>
          <w:b/>
        </w:rPr>
        <w:t>Transaction:</w:t>
      </w:r>
    </w:p>
    <w:p w14:paraId="5793ABE0" w14:textId="77777777" w:rsidR="0070105C" w:rsidRDefault="00602BD0" w:rsidP="0070105C">
      <w:pPr>
        <w:jc w:val="left"/>
        <w:rPr>
          <w:rFonts w:cs="Arial"/>
          <w:b/>
        </w:rPr>
      </w:pPr>
      <w:r>
        <w:rPr>
          <w:rFonts w:cs="Arial"/>
          <w:b/>
        </w:rPr>
        <w:t>Seller's solicitors:</w:t>
      </w:r>
    </w:p>
    <w:p w14:paraId="573591C8" w14:textId="77777777" w:rsidR="0070105C" w:rsidRDefault="00602BD0" w:rsidP="0070105C">
      <w:pPr>
        <w:jc w:val="left"/>
        <w:rPr>
          <w:rFonts w:cs="Arial"/>
          <w:b/>
        </w:rPr>
      </w:pPr>
      <w:r>
        <w:rPr>
          <w:rFonts w:cs="Arial"/>
          <w:b/>
        </w:rPr>
        <w:t>Buyer's solicitors:</w:t>
      </w:r>
    </w:p>
    <w:p w14:paraId="3D268497" w14:textId="77777777" w:rsidR="0070105C" w:rsidRDefault="00602BD0" w:rsidP="0070105C">
      <w:pPr>
        <w:jc w:val="left"/>
        <w:rPr>
          <w:rFonts w:cs="Arial"/>
          <w:b/>
          <w:u w:val="single"/>
        </w:rPr>
      </w:pPr>
      <w:r w:rsidRPr="0057384F">
        <w:rPr>
          <w:rFonts w:cs="Arial"/>
          <w:b/>
        </w:rPr>
        <w:t>Replies</w:t>
      </w:r>
      <w:r>
        <w:rPr>
          <w:rFonts w:cs="Arial"/>
          <w:b/>
        </w:rPr>
        <w:t>/Reply</w:t>
      </w:r>
      <w:r w:rsidRPr="0057384F">
        <w:rPr>
          <w:rFonts w:cs="Arial"/>
          <w:b/>
        </w:rPr>
        <w:t>: The replies to CPSE1/2/3/4, STER dated [</w:t>
      </w:r>
      <w:r w:rsidRPr="0057384F">
        <w:rPr>
          <w:rFonts w:cs="Arial"/>
          <w:b/>
        </w:rPr>
        <w:tab/>
      </w:r>
      <w:r w:rsidRPr="0057384F">
        <w:rPr>
          <w:rFonts w:cs="Arial"/>
          <w:b/>
        </w:rPr>
        <w:tab/>
      </w:r>
      <w:r w:rsidRPr="0057384F">
        <w:rPr>
          <w:rFonts w:cs="Arial"/>
          <w:b/>
        </w:rPr>
        <w:tab/>
        <w:t>]</w:t>
      </w:r>
    </w:p>
    <w:p w14:paraId="09B97405" w14:textId="77777777" w:rsidR="00887041" w:rsidRPr="0057384F" w:rsidRDefault="00887041" w:rsidP="0057384F">
      <w:pPr>
        <w:jc w:val="center"/>
        <w:rPr>
          <w:rFonts w:cs="Arial"/>
          <w:b/>
        </w:rPr>
      </w:pPr>
    </w:p>
    <w:tbl>
      <w:tblPr>
        <w:tblW w:w="0" w:type="auto"/>
        <w:tblLook w:val="0000" w:firstRow="0" w:lastRow="0" w:firstColumn="0" w:lastColumn="0" w:noHBand="0" w:noVBand="0"/>
      </w:tblPr>
      <w:tblGrid>
        <w:gridCol w:w="660"/>
        <w:gridCol w:w="5358"/>
        <w:gridCol w:w="3011"/>
      </w:tblGrid>
      <w:tr w:rsidR="003E1C35" w14:paraId="621D0737" w14:textId="77777777" w:rsidTr="006A42F3">
        <w:tc>
          <w:tcPr>
            <w:tcW w:w="660" w:type="dxa"/>
          </w:tcPr>
          <w:p w14:paraId="2AA48B28" w14:textId="77777777" w:rsidR="00F46950" w:rsidRPr="0057384F" w:rsidRDefault="00F46950" w:rsidP="0057384F">
            <w:pPr>
              <w:pStyle w:val="Heading1"/>
              <w:rPr>
                <w:rFonts w:cs="Arial"/>
                <w:b/>
                <w:bCs/>
              </w:rPr>
            </w:pPr>
          </w:p>
        </w:tc>
        <w:tc>
          <w:tcPr>
            <w:tcW w:w="5358" w:type="dxa"/>
          </w:tcPr>
          <w:p w14:paraId="057B3EDF" w14:textId="77777777" w:rsidR="00F46950" w:rsidRPr="0057384F" w:rsidRDefault="00602BD0" w:rsidP="0057384F">
            <w:pPr>
              <w:rPr>
                <w:rFonts w:cs="Arial"/>
                <w:bCs/>
              </w:rPr>
            </w:pPr>
            <w:r w:rsidRPr="0057384F">
              <w:rPr>
                <w:rFonts w:cs="Arial"/>
                <w:bCs/>
              </w:rPr>
              <w:t>Has the Seller provided</w:t>
            </w:r>
            <w:r w:rsidR="00EA714C" w:rsidRPr="0057384F">
              <w:rPr>
                <w:rFonts w:cs="Arial"/>
                <w:bCs/>
              </w:rPr>
              <w:t xml:space="preserve"> us with</w:t>
            </w:r>
            <w:r w:rsidRPr="0057384F">
              <w:rPr>
                <w:rFonts w:cs="Arial"/>
                <w:bCs/>
              </w:rPr>
              <w:t xml:space="preserve"> </w:t>
            </w:r>
            <w:r w:rsidR="00E20F1D" w:rsidRPr="0057384F">
              <w:rPr>
                <w:rFonts w:cs="Arial"/>
                <w:bCs/>
              </w:rPr>
              <w:t>[</w:t>
            </w:r>
            <w:r w:rsidRPr="0057384F">
              <w:rPr>
                <w:rFonts w:cs="Arial"/>
                <w:bCs/>
              </w:rPr>
              <w:t xml:space="preserve">(or made available via the </w:t>
            </w:r>
            <w:r w:rsidR="004954F7" w:rsidRPr="0057384F">
              <w:rPr>
                <w:rFonts w:cs="Arial"/>
                <w:bCs/>
              </w:rPr>
              <w:t>[</w:t>
            </w:r>
            <w:r w:rsidR="004954F7" w:rsidRPr="0057384F">
              <w:rPr>
                <w:rFonts w:cs="Arial"/>
                <w:bCs/>
              </w:rPr>
              <w:tab/>
            </w:r>
            <w:r w:rsidR="004954F7" w:rsidRPr="0057384F">
              <w:rPr>
                <w:rFonts w:cs="Arial"/>
                <w:bCs/>
              </w:rPr>
              <w:tab/>
              <w:t xml:space="preserve">] </w:t>
            </w:r>
            <w:r w:rsidRPr="0057384F">
              <w:rPr>
                <w:rFonts w:cs="Arial"/>
                <w:bCs/>
              </w:rPr>
              <w:t>Extranet)</w:t>
            </w:r>
            <w:r w:rsidR="00E20F1D" w:rsidRPr="0057384F">
              <w:rPr>
                <w:rFonts w:cs="Arial"/>
                <w:bCs/>
              </w:rPr>
              <w:t>]</w:t>
            </w:r>
            <w:r w:rsidRPr="0057384F">
              <w:rPr>
                <w:rFonts w:cs="Arial"/>
                <w:bCs/>
              </w:rPr>
              <w:t xml:space="preserve"> all documents</w:t>
            </w:r>
            <w:r w:rsidR="004D0887" w:rsidRPr="0057384F">
              <w:rPr>
                <w:rFonts w:cs="Arial"/>
                <w:bCs/>
              </w:rPr>
              <w:t xml:space="preserve"> </w:t>
            </w:r>
            <w:r w:rsidRPr="0057384F">
              <w:rPr>
                <w:rFonts w:cs="Arial"/>
                <w:bCs/>
              </w:rPr>
              <w:t>relating to the Property of which it has knowledge</w:t>
            </w:r>
            <w:r w:rsidR="003B42BF" w:rsidRPr="0057384F">
              <w:rPr>
                <w:rFonts w:cs="Arial"/>
                <w:bCs/>
              </w:rPr>
              <w:t>, together with such other information in its possession as is material</w:t>
            </w:r>
            <w:r w:rsidRPr="0057384F">
              <w:rPr>
                <w:rFonts w:cs="Arial"/>
                <w:bCs/>
              </w:rPr>
              <w:t>?</w:t>
            </w:r>
          </w:p>
        </w:tc>
        <w:tc>
          <w:tcPr>
            <w:tcW w:w="3011" w:type="dxa"/>
          </w:tcPr>
          <w:p w14:paraId="6427B379" w14:textId="77777777" w:rsidR="00F46950" w:rsidRPr="0057384F" w:rsidRDefault="00F46950" w:rsidP="0057384F">
            <w:pPr>
              <w:jc w:val="left"/>
              <w:rPr>
                <w:rFonts w:cs="Arial"/>
                <w:bCs/>
              </w:rPr>
            </w:pPr>
          </w:p>
        </w:tc>
      </w:tr>
      <w:tr w:rsidR="003E1C35" w14:paraId="4CB54E04" w14:textId="77777777" w:rsidTr="006A42F3">
        <w:tc>
          <w:tcPr>
            <w:tcW w:w="660" w:type="dxa"/>
          </w:tcPr>
          <w:p w14:paraId="0EAAB628" w14:textId="77777777" w:rsidR="00F46950" w:rsidRPr="0057384F" w:rsidRDefault="00F46950" w:rsidP="0057384F">
            <w:pPr>
              <w:pStyle w:val="Heading1"/>
              <w:rPr>
                <w:rFonts w:cs="Arial"/>
                <w:b/>
                <w:bCs/>
              </w:rPr>
            </w:pPr>
          </w:p>
        </w:tc>
        <w:tc>
          <w:tcPr>
            <w:tcW w:w="5358" w:type="dxa"/>
          </w:tcPr>
          <w:p w14:paraId="461AC298" w14:textId="77777777" w:rsidR="00F46950" w:rsidRPr="0057384F" w:rsidRDefault="00602BD0" w:rsidP="0057384F">
            <w:pPr>
              <w:rPr>
                <w:rFonts w:cs="Arial"/>
                <w:bCs/>
              </w:rPr>
            </w:pPr>
            <w:r w:rsidRPr="0057384F">
              <w:rPr>
                <w:rFonts w:cs="Arial"/>
                <w:bCs/>
              </w:rPr>
              <w:t xml:space="preserve">Are all copy documents produced </w:t>
            </w:r>
            <w:r w:rsidR="00E20F1D" w:rsidRPr="0057384F">
              <w:rPr>
                <w:rFonts w:cs="Arial"/>
                <w:bCs/>
              </w:rPr>
              <w:t>[</w:t>
            </w:r>
            <w:r w:rsidRPr="0057384F">
              <w:rPr>
                <w:rFonts w:cs="Arial"/>
                <w:bCs/>
              </w:rPr>
              <w:t xml:space="preserve">(or made available via the </w:t>
            </w:r>
            <w:r w:rsidR="004954F7" w:rsidRPr="0057384F">
              <w:rPr>
                <w:rFonts w:cs="Arial"/>
                <w:bCs/>
              </w:rPr>
              <w:t>[                                  ]</w:t>
            </w:r>
            <w:r w:rsidRPr="0057384F">
              <w:rPr>
                <w:rFonts w:cs="Arial"/>
                <w:bCs/>
              </w:rPr>
              <w:t xml:space="preserve"> Extranet)</w:t>
            </w:r>
            <w:r w:rsidR="00E20F1D" w:rsidRPr="0057384F">
              <w:rPr>
                <w:rFonts w:cs="Arial"/>
                <w:bCs/>
              </w:rPr>
              <w:t>]</w:t>
            </w:r>
            <w:r w:rsidRPr="0057384F">
              <w:rPr>
                <w:rFonts w:cs="Arial"/>
                <w:bCs/>
              </w:rPr>
              <w:t xml:space="preserve"> to us by the Seller true copies of the originals?</w:t>
            </w:r>
          </w:p>
        </w:tc>
        <w:tc>
          <w:tcPr>
            <w:tcW w:w="3011" w:type="dxa"/>
          </w:tcPr>
          <w:p w14:paraId="0BA8258D" w14:textId="77777777" w:rsidR="00F46950" w:rsidRPr="0057384F" w:rsidRDefault="00F46950" w:rsidP="0057384F">
            <w:pPr>
              <w:jc w:val="left"/>
              <w:rPr>
                <w:rFonts w:cs="Arial"/>
                <w:bCs/>
              </w:rPr>
            </w:pPr>
          </w:p>
        </w:tc>
      </w:tr>
      <w:tr w:rsidR="003E1C35" w14:paraId="66FA9CCA" w14:textId="77777777" w:rsidTr="006A42F3">
        <w:tc>
          <w:tcPr>
            <w:tcW w:w="660" w:type="dxa"/>
          </w:tcPr>
          <w:p w14:paraId="627EC758" w14:textId="77777777" w:rsidR="004D0887" w:rsidRPr="0057384F" w:rsidRDefault="004D0887" w:rsidP="0057384F">
            <w:pPr>
              <w:pStyle w:val="Heading1"/>
              <w:keepNext/>
              <w:rPr>
                <w:rFonts w:cs="Arial"/>
                <w:b/>
                <w:bCs/>
              </w:rPr>
            </w:pPr>
          </w:p>
        </w:tc>
        <w:tc>
          <w:tcPr>
            <w:tcW w:w="5358" w:type="dxa"/>
          </w:tcPr>
          <w:p w14:paraId="34B25748" w14:textId="77777777" w:rsidR="004D0887" w:rsidRPr="0057384F" w:rsidRDefault="004D0887" w:rsidP="0057384F">
            <w:pPr>
              <w:keepNext/>
              <w:rPr>
                <w:rFonts w:cs="Arial"/>
                <w:bCs/>
              </w:rPr>
            </w:pPr>
          </w:p>
        </w:tc>
        <w:tc>
          <w:tcPr>
            <w:tcW w:w="3011" w:type="dxa"/>
          </w:tcPr>
          <w:p w14:paraId="38CB369B" w14:textId="77777777" w:rsidR="004D0887" w:rsidRPr="0057384F" w:rsidRDefault="004D0887" w:rsidP="0057384F">
            <w:pPr>
              <w:keepNext/>
              <w:jc w:val="left"/>
              <w:rPr>
                <w:rFonts w:cs="Arial"/>
                <w:bCs/>
              </w:rPr>
            </w:pPr>
          </w:p>
        </w:tc>
      </w:tr>
      <w:tr w:rsidR="003E1C35" w14:paraId="175D458F" w14:textId="77777777" w:rsidTr="006A42F3">
        <w:tc>
          <w:tcPr>
            <w:tcW w:w="660" w:type="dxa"/>
          </w:tcPr>
          <w:p w14:paraId="375DF256" w14:textId="77777777" w:rsidR="004D0887" w:rsidRPr="0057384F" w:rsidRDefault="004D0887" w:rsidP="0057384F">
            <w:pPr>
              <w:pStyle w:val="Heading2"/>
              <w:rPr>
                <w:rFonts w:cs="Arial"/>
              </w:rPr>
            </w:pPr>
          </w:p>
        </w:tc>
        <w:tc>
          <w:tcPr>
            <w:tcW w:w="5358" w:type="dxa"/>
          </w:tcPr>
          <w:p w14:paraId="2A2697DF" w14:textId="24CA93B7" w:rsidR="004D0887" w:rsidRPr="0057384F" w:rsidRDefault="00602BD0" w:rsidP="00D82938">
            <w:pPr>
              <w:rPr>
                <w:rFonts w:cs="Arial"/>
                <w:bCs/>
              </w:rPr>
            </w:pPr>
            <w:r>
              <w:rPr>
                <w:rFonts w:cs="Arial"/>
                <w:bCs/>
              </w:rPr>
              <w:t>W</w:t>
            </w:r>
            <w:r w:rsidR="00F12117" w:rsidRPr="00F12117">
              <w:rPr>
                <w:rFonts w:cs="Arial"/>
                <w:bCs/>
              </w:rPr>
              <w:t xml:space="preserve">here </w:t>
            </w:r>
            <w:r w:rsidR="00E7711E">
              <w:rPr>
                <w:rFonts w:cs="Arial"/>
                <w:bCs/>
              </w:rPr>
              <w:t>any</w:t>
            </w:r>
            <w:r w:rsidR="00F12117" w:rsidRPr="00F12117">
              <w:rPr>
                <w:rFonts w:cs="Arial"/>
                <w:bCs/>
              </w:rPr>
              <w:t xml:space="preserve"> title documents have not been registered at Land Registry at the date of th</w:t>
            </w:r>
            <w:r w:rsidR="00F12117">
              <w:rPr>
                <w:rFonts w:cs="Arial"/>
                <w:bCs/>
              </w:rPr>
              <w:t>ese enquiries</w:t>
            </w:r>
            <w:r>
              <w:rPr>
                <w:rStyle w:val="FootnoteReference"/>
                <w:rFonts w:cs="Arial"/>
                <w:bCs/>
              </w:rPr>
              <w:footnoteReference w:id="1"/>
            </w:r>
            <w:r w:rsidR="00F12117" w:rsidRPr="00F12117">
              <w:rPr>
                <w:rFonts w:cs="Arial"/>
                <w:bCs/>
              </w:rPr>
              <w:t xml:space="preserve">, </w:t>
            </w:r>
            <w:r>
              <w:rPr>
                <w:rFonts w:cs="Arial"/>
                <w:bCs/>
              </w:rPr>
              <w:t>please provide us with the</w:t>
            </w:r>
            <w:r w:rsidR="00F12117" w:rsidRPr="00F12117">
              <w:rPr>
                <w:rFonts w:cs="Arial"/>
                <w:bCs/>
              </w:rPr>
              <w:t xml:space="preserve"> related certificate </w:t>
            </w:r>
            <w:r w:rsidRPr="0057384F">
              <w:rPr>
                <w:rFonts w:cs="Arial"/>
                <w:bCs/>
              </w:rPr>
              <w:t>from HM Revenue &amp; Customs</w:t>
            </w:r>
            <w:r w:rsidR="00E7711E">
              <w:rPr>
                <w:rFonts w:cs="Arial"/>
                <w:bCs/>
              </w:rPr>
              <w:t xml:space="preserve"> or the Welsh Revenue Authority (as applicable)</w:t>
            </w:r>
            <w:r w:rsidRPr="0057384F">
              <w:rPr>
                <w:rFonts w:cs="Arial"/>
                <w:bCs/>
              </w:rPr>
              <w:t xml:space="preserve"> evidencing submission of a land transact</w:t>
            </w:r>
            <w:r w:rsidR="00EA714C" w:rsidRPr="0057384F">
              <w:rPr>
                <w:rFonts w:cs="Arial"/>
                <w:bCs/>
              </w:rPr>
              <w:t>ion return for the purposes of stamp d</w:t>
            </w:r>
            <w:r w:rsidR="00D635E9" w:rsidRPr="0057384F">
              <w:rPr>
                <w:rFonts w:cs="Arial"/>
                <w:bCs/>
              </w:rPr>
              <w:t>uty</w:t>
            </w:r>
            <w:r w:rsidR="00EA714C" w:rsidRPr="0057384F">
              <w:rPr>
                <w:rFonts w:cs="Arial"/>
                <w:bCs/>
              </w:rPr>
              <w:t xml:space="preserve"> land t</w:t>
            </w:r>
            <w:r w:rsidRPr="0057384F">
              <w:rPr>
                <w:rFonts w:cs="Arial"/>
                <w:bCs/>
              </w:rPr>
              <w:t>ax</w:t>
            </w:r>
            <w:r w:rsidR="00E7711E">
              <w:rPr>
                <w:rFonts w:cs="Arial"/>
                <w:bCs/>
              </w:rPr>
              <w:t xml:space="preserve"> or land transaction tax (as the case may be)</w:t>
            </w:r>
            <w:r w:rsidRPr="0057384F">
              <w:rPr>
                <w:rFonts w:cs="Arial"/>
                <w:bCs/>
              </w:rPr>
              <w:t xml:space="preserve"> in relation to all circumstances in respect of which a land transaction return is required to be made.</w:t>
            </w:r>
          </w:p>
        </w:tc>
        <w:tc>
          <w:tcPr>
            <w:tcW w:w="3011" w:type="dxa"/>
          </w:tcPr>
          <w:p w14:paraId="259D1C8E" w14:textId="77777777" w:rsidR="004D0887" w:rsidRPr="0057384F" w:rsidRDefault="004D0887" w:rsidP="0057384F">
            <w:pPr>
              <w:jc w:val="left"/>
              <w:rPr>
                <w:rFonts w:cs="Arial"/>
                <w:bCs/>
              </w:rPr>
            </w:pPr>
          </w:p>
        </w:tc>
      </w:tr>
      <w:tr w:rsidR="003E1C35" w14:paraId="21CF09F2" w14:textId="77777777" w:rsidTr="006A42F3">
        <w:tc>
          <w:tcPr>
            <w:tcW w:w="660" w:type="dxa"/>
          </w:tcPr>
          <w:p w14:paraId="70424DD9" w14:textId="77777777" w:rsidR="004D0887" w:rsidRPr="0057384F" w:rsidRDefault="004D0887" w:rsidP="0057384F">
            <w:pPr>
              <w:pStyle w:val="Heading2"/>
              <w:rPr>
                <w:rFonts w:cs="Arial"/>
              </w:rPr>
            </w:pPr>
          </w:p>
        </w:tc>
        <w:tc>
          <w:tcPr>
            <w:tcW w:w="5358" w:type="dxa"/>
          </w:tcPr>
          <w:p w14:paraId="3AB161F0" w14:textId="77777777" w:rsidR="004D0887" w:rsidRPr="0057384F" w:rsidRDefault="00602BD0" w:rsidP="0057384F">
            <w:pPr>
              <w:rPr>
                <w:rFonts w:cs="Arial"/>
                <w:bCs/>
              </w:rPr>
            </w:pPr>
            <w:r w:rsidRPr="0057384F">
              <w:rPr>
                <w:rFonts w:cs="Arial"/>
                <w:bCs/>
              </w:rPr>
              <w:t xml:space="preserve">Please confirm that </w:t>
            </w:r>
            <w:r w:rsidR="00EA714C" w:rsidRPr="0057384F">
              <w:rPr>
                <w:rFonts w:cs="Arial"/>
                <w:bCs/>
              </w:rPr>
              <w:t>n</w:t>
            </w:r>
            <w:r w:rsidRPr="0057384F">
              <w:rPr>
                <w:rFonts w:cs="Arial"/>
                <w:bCs/>
              </w:rPr>
              <w:t xml:space="preserve">o further land transaction return </w:t>
            </w:r>
            <w:r w:rsidR="003B42BF" w:rsidRPr="0057384F">
              <w:rPr>
                <w:rFonts w:cs="Arial"/>
                <w:bCs/>
              </w:rPr>
              <w:t>or payment in relation to stamp duty land tax</w:t>
            </w:r>
            <w:r w:rsidR="001A32DD">
              <w:rPr>
                <w:rFonts w:cs="Arial"/>
                <w:bCs/>
              </w:rPr>
              <w:t xml:space="preserve"> or land transaction tax</w:t>
            </w:r>
            <w:r w:rsidR="003B42BF" w:rsidRPr="0057384F">
              <w:rPr>
                <w:rFonts w:cs="Arial"/>
                <w:bCs/>
              </w:rPr>
              <w:t xml:space="preserve"> </w:t>
            </w:r>
            <w:r w:rsidRPr="0057384F">
              <w:rPr>
                <w:rFonts w:cs="Arial"/>
                <w:bCs/>
              </w:rPr>
              <w:t>is required in respect of any transaction involving the Property which has an effective date prior to the date of these enquiries</w:t>
            </w:r>
            <w:r>
              <w:rPr>
                <w:rStyle w:val="FootnoteReference"/>
                <w:rFonts w:cs="Arial"/>
                <w:bCs/>
              </w:rPr>
              <w:footnoteReference w:id="2"/>
            </w:r>
            <w:r w:rsidR="00B976E7" w:rsidRPr="0057384F">
              <w:rPr>
                <w:rFonts w:cs="Arial"/>
                <w:bCs/>
              </w:rPr>
              <w:t>.</w:t>
            </w:r>
          </w:p>
        </w:tc>
        <w:tc>
          <w:tcPr>
            <w:tcW w:w="3011" w:type="dxa"/>
          </w:tcPr>
          <w:p w14:paraId="42070170" w14:textId="77777777" w:rsidR="004D0887" w:rsidRPr="0057384F" w:rsidRDefault="004D0887" w:rsidP="0057384F">
            <w:pPr>
              <w:jc w:val="left"/>
              <w:rPr>
                <w:rFonts w:cs="Arial"/>
                <w:bCs/>
              </w:rPr>
            </w:pPr>
          </w:p>
        </w:tc>
      </w:tr>
      <w:tr w:rsidR="003E1C35" w14:paraId="78D72D33" w14:textId="77777777" w:rsidTr="006A42F3">
        <w:tc>
          <w:tcPr>
            <w:tcW w:w="660" w:type="dxa"/>
          </w:tcPr>
          <w:p w14:paraId="1EBD3DBE" w14:textId="77777777" w:rsidR="00F46950" w:rsidRPr="0057384F" w:rsidRDefault="00F46950" w:rsidP="0057384F">
            <w:pPr>
              <w:pStyle w:val="Heading1"/>
              <w:rPr>
                <w:rFonts w:cs="Arial"/>
                <w:b/>
                <w:bCs/>
              </w:rPr>
            </w:pPr>
          </w:p>
        </w:tc>
        <w:tc>
          <w:tcPr>
            <w:tcW w:w="5358" w:type="dxa"/>
          </w:tcPr>
          <w:p w14:paraId="5CF657AC" w14:textId="77777777" w:rsidR="00F46950" w:rsidRPr="0057384F" w:rsidRDefault="00602BD0" w:rsidP="0057384F">
            <w:pPr>
              <w:rPr>
                <w:rFonts w:cs="Arial"/>
                <w:bCs/>
              </w:rPr>
            </w:pPr>
            <w:r w:rsidRPr="0057384F">
              <w:rPr>
                <w:rFonts w:cs="Arial"/>
                <w:bCs/>
              </w:rPr>
              <w:t>Please confirm that where title to the Property is not registered at the Land Registry, no event has occurred in consequence of which registration of title should have been effected.</w:t>
            </w:r>
          </w:p>
        </w:tc>
        <w:tc>
          <w:tcPr>
            <w:tcW w:w="3011" w:type="dxa"/>
          </w:tcPr>
          <w:p w14:paraId="718E3D6B" w14:textId="77777777" w:rsidR="00F46950" w:rsidRPr="0057384F" w:rsidRDefault="00F46950" w:rsidP="0057384F">
            <w:pPr>
              <w:jc w:val="left"/>
              <w:rPr>
                <w:rFonts w:cs="Arial"/>
                <w:bCs/>
              </w:rPr>
            </w:pPr>
          </w:p>
        </w:tc>
      </w:tr>
      <w:tr w:rsidR="003E1C35" w14:paraId="37151064" w14:textId="77777777" w:rsidTr="006A42F3">
        <w:tc>
          <w:tcPr>
            <w:tcW w:w="660" w:type="dxa"/>
          </w:tcPr>
          <w:p w14:paraId="71EDFD21" w14:textId="77777777" w:rsidR="00F46950" w:rsidRPr="0057384F" w:rsidRDefault="00F46950" w:rsidP="0057384F">
            <w:pPr>
              <w:pStyle w:val="Heading1"/>
              <w:rPr>
                <w:rFonts w:cs="Arial"/>
                <w:b/>
                <w:bCs/>
              </w:rPr>
            </w:pPr>
          </w:p>
        </w:tc>
        <w:tc>
          <w:tcPr>
            <w:tcW w:w="5358" w:type="dxa"/>
          </w:tcPr>
          <w:p w14:paraId="5214C1B7" w14:textId="77777777" w:rsidR="00F46950" w:rsidRPr="0057384F" w:rsidRDefault="00602BD0" w:rsidP="00AA6579">
            <w:pPr>
              <w:rPr>
                <w:rFonts w:cs="Arial"/>
                <w:bCs/>
              </w:rPr>
            </w:pPr>
            <w:r w:rsidRPr="0057384F">
              <w:rPr>
                <w:rFonts w:cs="Arial"/>
                <w:bCs/>
              </w:rPr>
              <w:t xml:space="preserve">Please confirm that the Property </w:t>
            </w:r>
            <w:r w:rsidR="00AA6579">
              <w:rPr>
                <w:rFonts w:cs="Arial"/>
                <w:bCs/>
              </w:rPr>
              <w:t xml:space="preserve">appears to </w:t>
            </w:r>
            <w:r w:rsidRPr="0057384F">
              <w:rPr>
                <w:rFonts w:cs="Arial"/>
                <w:bCs/>
              </w:rPr>
              <w:t>ha</w:t>
            </w:r>
            <w:r w:rsidR="00AA6579">
              <w:rPr>
                <w:rFonts w:cs="Arial"/>
                <w:bCs/>
              </w:rPr>
              <w:t>ve</w:t>
            </w:r>
            <w:r w:rsidRPr="0057384F">
              <w:rPr>
                <w:rFonts w:cs="Arial"/>
                <w:bCs/>
              </w:rPr>
              <w:t xml:space="preserve"> the benefit of all necessary rights of way to and from roadways maintainable at public expense where the Property does not </w:t>
            </w:r>
            <w:r w:rsidR="00AA6579">
              <w:rPr>
                <w:rFonts w:cs="Arial"/>
                <w:bCs/>
              </w:rPr>
              <w:t xml:space="preserve">appear to </w:t>
            </w:r>
            <w:r w:rsidRPr="0057384F">
              <w:rPr>
                <w:rFonts w:cs="Arial"/>
                <w:bCs/>
              </w:rPr>
              <w:t>abut such roadways at each point where access is gained</w:t>
            </w:r>
            <w:r w:rsidR="001A32DD">
              <w:rPr>
                <w:rFonts w:cs="Arial"/>
                <w:bCs/>
              </w:rPr>
              <w:t>, and that there has been no challenge or objection to accessing the Property via each such point</w:t>
            </w:r>
            <w:r w:rsidRPr="0057384F">
              <w:rPr>
                <w:rFonts w:cs="Arial"/>
                <w:bCs/>
              </w:rPr>
              <w:t>.</w:t>
            </w:r>
          </w:p>
        </w:tc>
        <w:tc>
          <w:tcPr>
            <w:tcW w:w="3011" w:type="dxa"/>
          </w:tcPr>
          <w:p w14:paraId="01586486" w14:textId="77777777" w:rsidR="00F46950" w:rsidRPr="0057384F" w:rsidRDefault="00F46950" w:rsidP="0057384F">
            <w:pPr>
              <w:jc w:val="left"/>
              <w:rPr>
                <w:rFonts w:cs="Arial"/>
                <w:bCs/>
              </w:rPr>
            </w:pPr>
          </w:p>
        </w:tc>
      </w:tr>
      <w:tr w:rsidR="003E1C35" w14:paraId="475597B1" w14:textId="77777777" w:rsidTr="006A42F3">
        <w:tc>
          <w:tcPr>
            <w:tcW w:w="660" w:type="dxa"/>
          </w:tcPr>
          <w:p w14:paraId="3E22B082" w14:textId="77777777" w:rsidR="00F46950" w:rsidRPr="0057384F" w:rsidRDefault="00F46950" w:rsidP="0057384F">
            <w:pPr>
              <w:pStyle w:val="Heading1"/>
              <w:rPr>
                <w:rFonts w:cs="Arial"/>
                <w:b/>
                <w:bCs/>
              </w:rPr>
            </w:pPr>
          </w:p>
        </w:tc>
        <w:tc>
          <w:tcPr>
            <w:tcW w:w="5358" w:type="dxa"/>
          </w:tcPr>
          <w:p w14:paraId="53DA4AE9" w14:textId="77777777" w:rsidR="00F46950" w:rsidRPr="0057384F" w:rsidRDefault="00602BD0" w:rsidP="00D82938">
            <w:pPr>
              <w:rPr>
                <w:rFonts w:cs="Arial"/>
                <w:bCs/>
              </w:rPr>
            </w:pPr>
            <w:r w:rsidRPr="0057384F">
              <w:rPr>
                <w:rFonts w:cs="Arial"/>
                <w:bCs/>
              </w:rPr>
              <w:t>Please con</w:t>
            </w:r>
            <w:r w:rsidR="00D635E9" w:rsidRPr="0057384F">
              <w:rPr>
                <w:rFonts w:cs="Arial"/>
                <w:bCs/>
              </w:rPr>
              <w:t>firm that</w:t>
            </w:r>
            <w:r w:rsidR="00D82938">
              <w:rPr>
                <w:rFonts w:cs="Arial"/>
                <w:bCs/>
              </w:rPr>
              <w:t>, so far as the Seller is aware,</w:t>
            </w:r>
            <w:r w:rsidR="00D635E9" w:rsidRPr="0057384F">
              <w:rPr>
                <w:rFonts w:cs="Arial"/>
                <w:bCs/>
              </w:rPr>
              <w:t xml:space="preserve"> the rights, easements, restrictive covenants </w:t>
            </w:r>
            <w:r w:rsidRPr="0057384F">
              <w:rPr>
                <w:rFonts w:cs="Arial"/>
                <w:bCs/>
              </w:rPr>
              <w:t xml:space="preserve">and </w:t>
            </w:r>
            <w:r w:rsidR="00D635E9" w:rsidRPr="0057384F">
              <w:rPr>
                <w:rFonts w:cs="Arial"/>
                <w:bCs/>
              </w:rPr>
              <w:t xml:space="preserve">other matters </w:t>
            </w:r>
            <w:r w:rsidR="00EA714C" w:rsidRPr="0057384F">
              <w:rPr>
                <w:rFonts w:cs="Arial"/>
                <w:bCs/>
              </w:rPr>
              <w:t xml:space="preserve">benefiting the </w:t>
            </w:r>
            <w:r w:rsidR="0099427A" w:rsidRPr="0057384F">
              <w:rPr>
                <w:rFonts w:cs="Arial"/>
                <w:bCs/>
              </w:rPr>
              <w:t>P</w:t>
            </w:r>
            <w:r w:rsidR="00EA714C" w:rsidRPr="0057384F">
              <w:rPr>
                <w:rFonts w:cs="Arial"/>
                <w:bCs/>
              </w:rPr>
              <w:t xml:space="preserve">roperty </w:t>
            </w:r>
            <w:r w:rsidR="00D635E9" w:rsidRPr="0057384F">
              <w:rPr>
                <w:rFonts w:cs="Arial"/>
                <w:bCs/>
              </w:rPr>
              <w:t xml:space="preserve">disclosed in the </w:t>
            </w:r>
            <w:r w:rsidR="00251F9F" w:rsidRPr="0057384F">
              <w:rPr>
                <w:rFonts w:cs="Arial"/>
                <w:bCs/>
              </w:rPr>
              <w:t>R</w:t>
            </w:r>
            <w:r w:rsidR="00EA714C" w:rsidRPr="0057384F">
              <w:rPr>
                <w:rFonts w:cs="Arial"/>
                <w:bCs/>
              </w:rPr>
              <w:t>eply to enquiry 3 of CPSE1</w:t>
            </w:r>
            <w:r w:rsidR="00D635E9" w:rsidRPr="0057384F">
              <w:rPr>
                <w:rFonts w:cs="Arial"/>
                <w:bCs/>
              </w:rPr>
              <w:t xml:space="preserve"> are the only benefits necessary for </w:t>
            </w:r>
            <w:r w:rsidR="00F905F2" w:rsidRPr="0057384F">
              <w:rPr>
                <w:rFonts w:cs="Arial"/>
                <w:bCs/>
              </w:rPr>
              <w:t>the use and enjoyment of the Property for its present actual use.</w:t>
            </w:r>
          </w:p>
        </w:tc>
        <w:tc>
          <w:tcPr>
            <w:tcW w:w="3011" w:type="dxa"/>
          </w:tcPr>
          <w:p w14:paraId="7878A4C2" w14:textId="77777777" w:rsidR="00F46950" w:rsidRPr="0057384F" w:rsidRDefault="00F46950" w:rsidP="0057384F">
            <w:pPr>
              <w:jc w:val="left"/>
              <w:rPr>
                <w:rFonts w:cs="Arial"/>
                <w:bCs/>
              </w:rPr>
            </w:pPr>
          </w:p>
        </w:tc>
      </w:tr>
      <w:tr w:rsidR="003E1C35" w14:paraId="25B57328" w14:textId="77777777" w:rsidTr="006A42F3">
        <w:tc>
          <w:tcPr>
            <w:tcW w:w="660" w:type="dxa"/>
          </w:tcPr>
          <w:p w14:paraId="39A94CD3" w14:textId="77777777" w:rsidR="00F46950" w:rsidRPr="0057384F" w:rsidRDefault="00F46950" w:rsidP="0057384F">
            <w:pPr>
              <w:pStyle w:val="Heading1"/>
              <w:rPr>
                <w:rFonts w:cs="Arial"/>
                <w:b/>
                <w:bCs/>
              </w:rPr>
            </w:pPr>
          </w:p>
        </w:tc>
        <w:tc>
          <w:tcPr>
            <w:tcW w:w="5358" w:type="dxa"/>
          </w:tcPr>
          <w:p w14:paraId="2EF5073B" w14:textId="77777777" w:rsidR="00F46950" w:rsidRPr="0057384F" w:rsidRDefault="00602BD0" w:rsidP="00AE484F">
            <w:pPr>
              <w:rPr>
                <w:rFonts w:cs="Arial"/>
                <w:bCs/>
              </w:rPr>
            </w:pPr>
            <w:r w:rsidRPr="0057384F">
              <w:rPr>
                <w:rFonts w:cs="Arial"/>
                <w:bCs/>
              </w:rPr>
              <w:t>Are such benefits restricted as to hours of use or otherwise</w:t>
            </w:r>
            <w:r w:rsidR="00AE484F">
              <w:rPr>
                <w:rFonts w:cs="Arial"/>
                <w:bCs/>
              </w:rPr>
              <w:t>, or is payment required</w:t>
            </w:r>
            <w:r w:rsidRPr="0057384F">
              <w:rPr>
                <w:rFonts w:cs="Arial"/>
                <w:bCs/>
              </w:rPr>
              <w:t>?</w:t>
            </w:r>
          </w:p>
        </w:tc>
        <w:tc>
          <w:tcPr>
            <w:tcW w:w="3011" w:type="dxa"/>
          </w:tcPr>
          <w:p w14:paraId="09232E57" w14:textId="77777777" w:rsidR="00F46950" w:rsidRPr="0057384F" w:rsidRDefault="00F46950" w:rsidP="0057384F">
            <w:pPr>
              <w:jc w:val="left"/>
              <w:rPr>
                <w:rFonts w:cs="Arial"/>
                <w:bCs/>
              </w:rPr>
            </w:pPr>
          </w:p>
        </w:tc>
      </w:tr>
      <w:tr w:rsidR="003E1C35" w14:paraId="56858D36" w14:textId="77777777" w:rsidTr="006A42F3">
        <w:tc>
          <w:tcPr>
            <w:tcW w:w="660" w:type="dxa"/>
          </w:tcPr>
          <w:p w14:paraId="3D0F9E2C" w14:textId="77777777" w:rsidR="00F46950" w:rsidRPr="0057384F" w:rsidRDefault="00F46950" w:rsidP="0057384F">
            <w:pPr>
              <w:pStyle w:val="Heading1"/>
              <w:rPr>
                <w:rFonts w:cs="Arial"/>
                <w:b/>
                <w:bCs/>
              </w:rPr>
            </w:pPr>
          </w:p>
        </w:tc>
        <w:tc>
          <w:tcPr>
            <w:tcW w:w="5358" w:type="dxa"/>
          </w:tcPr>
          <w:p w14:paraId="1B33D341" w14:textId="2404672C" w:rsidR="006A42F3" w:rsidRPr="0057384F" w:rsidRDefault="00602BD0" w:rsidP="006A42F3">
            <w:pPr>
              <w:rPr>
                <w:rFonts w:cs="Arial"/>
                <w:bCs/>
              </w:rPr>
            </w:pPr>
            <w:r w:rsidRPr="0057384F">
              <w:rPr>
                <w:rFonts w:cs="Arial"/>
                <w:bCs/>
              </w:rPr>
              <w:t>Please confirm that the adverse rights</w:t>
            </w:r>
            <w:r>
              <w:rPr>
                <w:rStyle w:val="FootnoteReference"/>
                <w:rFonts w:cs="Arial"/>
                <w:bCs/>
              </w:rPr>
              <w:footnoteReference w:id="3"/>
            </w:r>
            <w:r w:rsidRPr="0057384F">
              <w:rPr>
                <w:rFonts w:cs="Arial"/>
                <w:bCs/>
              </w:rPr>
              <w:t xml:space="preserve"> disclosed in </w:t>
            </w:r>
            <w:r w:rsidR="00251F9F" w:rsidRPr="0057384F">
              <w:rPr>
                <w:rFonts w:cs="Arial"/>
                <w:bCs/>
              </w:rPr>
              <w:t>R</w:t>
            </w:r>
            <w:r w:rsidRPr="0057384F">
              <w:rPr>
                <w:rFonts w:cs="Arial"/>
                <w:bCs/>
              </w:rPr>
              <w:t>eply to enquiry 4 of CPSE1 do not materially adversely affect the present actual use of the Property.</w:t>
            </w:r>
          </w:p>
        </w:tc>
        <w:tc>
          <w:tcPr>
            <w:tcW w:w="3011" w:type="dxa"/>
          </w:tcPr>
          <w:p w14:paraId="2E3C3337" w14:textId="77777777" w:rsidR="00F46950" w:rsidRPr="0057384F" w:rsidRDefault="00602BD0" w:rsidP="0057384F">
            <w:pPr>
              <w:jc w:val="left"/>
              <w:rPr>
                <w:rFonts w:cs="Arial"/>
                <w:bCs/>
              </w:rPr>
            </w:pPr>
            <w:r>
              <w:rPr>
                <w:rFonts w:cs="Arial"/>
                <w:bCs/>
              </w:rPr>
              <w:tab/>
            </w:r>
          </w:p>
        </w:tc>
      </w:tr>
      <w:tr w:rsidR="003E1C35" w14:paraId="790DCE06" w14:textId="77777777" w:rsidTr="006A42F3">
        <w:tc>
          <w:tcPr>
            <w:tcW w:w="660" w:type="dxa"/>
          </w:tcPr>
          <w:p w14:paraId="2454CAE9" w14:textId="77777777" w:rsidR="00F46950" w:rsidRPr="0057384F" w:rsidRDefault="00F46950" w:rsidP="0057384F">
            <w:pPr>
              <w:pStyle w:val="Heading1"/>
              <w:rPr>
                <w:rFonts w:cs="Arial"/>
                <w:b/>
                <w:bCs/>
              </w:rPr>
            </w:pPr>
          </w:p>
        </w:tc>
        <w:tc>
          <w:tcPr>
            <w:tcW w:w="5358" w:type="dxa"/>
          </w:tcPr>
          <w:p w14:paraId="63F9019E" w14:textId="77777777" w:rsidR="00F46950" w:rsidRPr="0057384F" w:rsidRDefault="00602BD0" w:rsidP="0057384F">
            <w:pPr>
              <w:rPr>
                <w:rFonts w:cs="Arial"/>
                <w:bCs/>
              </w:rPr>
            </w:pPr>
            <w:r w:rsidRPr="0057384F">
              <w:rPr>
                <w:rFonts w:cs="Arial"/>
                <w:bCs/>
              </w:rPr>
              <w:t>Please confirm that there are no agreements for sale, estate contracts, options, rights of pre-emption or similar matters affecting the Property, the provisions of which remain to be observed or performed, other than already disclosed to us.</w:t>
            </w:r>
          </w:p>
        </w:tc>
        <w:tc>
          <w:tcPr>
            <w:tcW w:w="3011" w:type="dxa"/>
          </w:tcPr>
          <w:p w14:paraId="62BFF458" w14:textId="77777777" w:rsidR="00F46950" w:rsidRPr="0057384F" w:rsidRDefault="00F46950" w:rsidP="0057384F">
            <w:pPr>
              <w:jc w:val="left"/>
              <w:rPr>
                <w:rFonts w:cs="Arial"/>
                <w:bCs/>
              </w:rPr>
            </w:pPr>
          </w:p>
        </w:tc>
      </w:tr>
      <w:tr w:rsidR="003E1C35" w14:paraId="20F73E84" w14:textId="77777777" w:rsidTr="006A42F3">
        <w:tc>
          <w:tcPr>
            <w:tcW w:w="660" w:type="dxa"/>
          </w:tcPr>
          <w:p w14:paraId="21A5B843" w14:textId="77777777" w:rsidR="00F46950" w:rsidRPr="0057384F" w:rsidRDefault="00F46950" w:rsidP="0057384F">
            <w:pPr>
              <w:pStyle w:val="Heading1"/>
              <w:rPr>
                <w:rFonts w:cs="Arial"/>
                <w:b/>
                <w:bCs/>
              </w:rPr>
            </w:pPr>
          </w:p>
        </w:tc>
        <w:tc>
          <w:tcPr>
            <w:tcW w:w="5358" w:type="dxa"/>
          </w:tcPr>
          <w:p w14:paraId="6D9AB462" w14:textId="77777777" w:rsidR="00F46950" w:rsidRPr="0057384F" w:rsidRDefault="00602BD0" w:rsidP="007252BF">
            <w:pPr>
              <w:rPr>
                <w:rFonts w:cs="Arial"/>
                <w:bCs/>
              </w:rPr>
            </w:pPr>
            <w:r w:rsidRPr="0057384F">
              <w:rPr>
                <w:rFonts w:cs="Arial"/>
                <w:bCs/>
              </w:rPr>
              <w:t xml:space="preserve">Please confirm that there are no obligations binding on the Property </w:t>
            </w:r>
            <w:r w:rsidR="001A32DD">
              <w:rPr>
                <w:rFonts w:cs="Arial"/>
                <w:bCs/>
              </w:rPr>
              <w:t xml:space="preserve">or on the </w:t>
            </w:r>
            <w:r w:rsidR="007252BF">
              <w:rPr>
                <w:rFonts w:cs="Arial"/>
                <w:bCs/>
              </w:rPr>
              <w:t>Seller</w:t>
            </w:r>
            <w:r w:rsidR="001A32DD">
              <w:rPr>
                <w:rFonts w:cs="Arial"/>
                <w:bCs/>
              </w:rPr>
              <w:t xml:space="preserve"> (either generally or by way of indemnity) in relation to the Property </w:t>
            </w:r>
            <w:r w:rsidRPr="0057384F">
              <w:rPr>
                <w:rFonts w:cs="Arial"/>
                <w:bCs/>
              </w:rPr>
              <w:t>to make future payments in respect of overage, clawback, deferred consideration or other payments of a similar nature</w:t>
            </w:r>
            <w:r w:rsidR="001A32DD">
              <w:rPr>
                <w:rFonts w:cs="Arial"/>
                <w:bCs/>
              </w:rPr>
              <w:t xml:space="preserve"> or comply with any other positive obligation</w:t>
            </w:r>
            <w:r w:rsidRPr="0057384F">
              <w:rPr>
                <w:rFonts w:cs="Arial"/>
                <w:bCs/>
              </w:rPr>
              <w:t>.</w:t>
            </w:r>
          </w:p>
        </w:tc>
        <w:tc>
          <w:tcPr>
            <w:tcW w:w="3011" w:type="dxa"/>
          </w:tcPr>
          <w:p w14:paraId="63070FD5" w14:textId="77777777" w:rsidR="00F46950" w:rsidRPr="0057384F" w:rsidRDefault="00F46950" w:rsidP="0057384F">
            <w:pPr>
              <w:jc w:val="left"/>
              <w:rPr>
                <w:rFonts w:cs="Arial"/>
                <w:bCs/>
              </w:rPr>
            </w:pPr>
          </w:p>
        </w:tc>
      </w:tr>
      <w:tr w:rsidR="003E1C35" w14:paraId="118E676A" w14:textId="77777777" w:rsidTr="006A42F3">
        <w:tc>
          <w:tcPr>
            <w:tcW w:w="660" w:type="dxa"/>
          </w:tcPr>
          <w:p w14:paraId="48260327" w14:textId="77777777" w:rsidR="00F46950" w:rsidRPr="0057384F" w:rsidRDefault="00F46950" w:rsidP="0057384F">
            <w:pPr>
              <w:pStyle w:val="Heading1"/>
              <w:rPr>
                <w:rFonts w:cs="Arial"/>
                <w:b/>
                <w:bCs/>
              </w:rPr>
            </w:pPr>
          </w:p>
        </w:tc>
        <w:tc>
          <w:tcPr>
            <w:tcW w:w="5358" w:type="dxa"/>
          </w:tcPr>
          <w:p w14:paraId="7553C7A8" w14:textId="77777777" w:rsidR="00F46950" w:rsidRPr="0057384F" w:rsidRDefault="00602BD0" w:rsidP="0057384F">
            <w:pPr>
              <w:rPr>
                <w:rFonts w:cs="Arial"/>
                <w:bCs/>
              </w:rPr>
            </w:pPr>
            <w:r w:rsidRPr="0057384F">
              <w:rPr>
                <w:rFonts w:cs="Arial"/>
                <w:bCs/>
              </w:rPr>
              <w:t>Please confirm that no notices materially affecting any of the</w:t>
            </w:r>
            <w:r w:rsidR="0059205B" w:rsidRPr="0057384F">
              <w:rPr>
                <w:rFonts w:cs="Arial"/>
                <w:bCs/>
              </w:rPr>
              <w:t xml:space="preserve"> rights and other</w:t>
            </w:r>
            <w:r w:rsidRPr="0057384F">
              <w:rPr>
                <w:rFonts w:cs="Arial"/>
                <w:bCs/>
              </w:rPr>
              <w:t xml:space="preserve"> </w:t>
            </w:r>
            <w:r w:rsidR="00F41A9E" w:rsidRPr="0057384F">
              <w:rPr>
                <w:rFonts w:cs="Arial"/>
                <w:bCs/>
              </w:rPr>
              <w:t>matters b</w:t>
            </w:r>
            <w:r w:rsidRPr="0057384F">
              <w:rPr>
                <w:rFonts w:cs="Arial"/>
                <w:bCs/>
              </w:rPr>
              <w:t>enefit</w:t>
            </w:r>
            <w:r w:rsidR="00F41A9E" w:rsidRPr="0057384F">
              <w:rPr>
                <w:rFonts w:cs="Arial"/>
                <w:bCs/>
              </w:rPr>
              <w:t xml:space="preserve">ing the Property disclosed in the </w:t>
            </w:r>
            <w:r w:rsidR="00251F9F" w:rsidRPr="0057384F">
              <w:rPr>
                <w:rFonts w:cs="Arial"/>
                <w:bCs/>
              </w:rPr>
              <w:t>R</w:t>
            </w:r>
            <w:r w:rsidR="00F41A9E" w:rsidRPr="0057384F">
              <w:rPr>
                <w:rFonts w:cs="Arial"/>
                <w:bCs/>
              </w:rPr>
              <w:t xml:space="preserve">eply to enquiry 3 of CPSE1 </w:t>
            </w:r>
            <w:r w:rsidRPr="0057384F">
              <w:rPr>
                <w:rFonts w:cs="Arial"/>
                <w:bCs/>
              </w:rPr>
              <w:t>have been given or received by the Seller.</w:t>
            </w:r>
          </w:p>
        </w:tc>
        <w:tc>
          <w:tcPr>
            <w:tcW w:w="3011" w:type="dxa"/>
          </w:tcPr>
          <w:p w14:paraId="2A1F65BA" w14:textId="77777777" w:rsidR="00F46950" w:rsidRPr="0057384F" w:rsidRDefault="00F46950" w:rsidP="0057384F">
            <w:pPr>
              <w:jc w:val="left"/>
              <w:rPr>
                <w:rFonts w:cs="Arial"/>
                <w:bCs/>
              </w:rPr>
            </w:pPr>
          </w:p>
        </w:tc>
      </w:tr>
      <w:tr w:rsidR="003E1C35" w14:paraId="12E7C6AA" w14:textId="77777777" w:rsidTr="006A42F3">
        <w:tc>
          <w:tcPr>
            <w:tcW w:w="660" w:type="dxa"/>
          </w:tcPr>
          <w:p w14:paraId="1F2214FE" w14:textId="77777777" w:rsidR="00F46950" w:rsidRPr="0057384F" w:rsidRDefault="00F46950" w:rsidP="0057384F">
            <w:pPr>
              <w:pStyle w:val="Heading1"/>
              <w:rPr>
                <w:rFonts w:cs="Arial"/>
                <w:b/>
                <w:bCs/>
              </w:rPr>
            </w:pPr>
          </w:p>
        </w:tc>
        <w:tc>
          <w:tcPr>
            <w:tcW w:w="5358" w:type="dxa"/>
          </w:tcPr>
          <w:p w14:paraId="798C12AF" w14:textId="4F4545F8" w:rsidR="00832C8A" w:rsidRPr="0057384F" w:rsidRDefault="00602BD0" w:rsidP="00C84520">
            <w:pPr>
              <w:rPr>
                <w:rFonts w:cs="Arial"/>
                <w:bCs/>
              </w:rPr>
            </w:pPr>
            <w:r w:rsidRPr="0057384F">
              <w:rPr>
                <w:rFonts w:cs="Arial"/>
                <w:bCs/>
              </w:rPr>
              <w:t>Please confirm that</w:t>
            </w:r>
            <w:r w:rsidR="00823C46">
              <w:rPr>
                <w:rFonts w:cs="Arial"/>
                <w:bCs/>
              </w:rPr>
              <w:t xml:space="preserve"> the Seller is not aware that any</w:t>
            </w:r>
            <w:r w:rsidRPr="0057384F">
              <w:rPr>
                <w:rFonts w:cs="Arial"/>
                <w:bCs/>
              </w:rPr>
              <w:t xml:space="preserve"> enforcement proceedings under the Town and Country Planning legislation have been commenced </w:t>
            </w:r>
            <w:r w:rsidR="003B42BF" w:rsidRPr="0057384F">
              <w:rPr>
                <w:rFonts w:cs="Arial"/>
                <w:bCs/>
              </w:rPr>
              <w:t>or notices served</w:t>
            </w:r>
            <w:r w:rsidR="00823C46">
              <w:rPr>
                <w:rFonts w:cs="Arial"/>
                <w:bCs/>
              </w:rPr>
              <w:t>, nor</w:t>
            </w:r>
            <w:r w:rsidRPr="0057384F">
              <w:rPr>
                <w:rFonts w:cs="Arial"/>
                <w:bCs/>
              </w:rPr>
              <w:t xml:space="preserve"> that any such proceedings or notices have been proposed.</w:t>
            </w:r>
          </w:p>
        </w:tc>
        <w:tc>
          <w:tcPr>
            <w:tcW w:w="3011" w:type="dxa"/>
          </w:tcPr>
          <w:p w14:paraId="0DB5CF8B" w14:textId="77777777" w:rsidR="00F46950" w:rsidRPr="0057384F" w:rsidRDefault="00F46950" w:rsidP="0057384F">
            <w:pPr>
              <w:jc w:val="left"/>
              <w:rPr>
                <w:rFonts w:cs="Arial"/>
                <w:bCs/>
              </w:rPr>
            </w:pPr>
          </w:p>
        </w:tc>
      </w:tr>
      <w:tr w:rsidR="003E1C35" w14:paraId="3B8E9E51" w14:textId="77777777" w:rsidTr="006A42F3">
        <w:tc>
          <w:tcPr>
            <w:tcW w:w="660" w:type="dxa"/>
          </w:tcPr>
          <w:p w14:paraId="2A73D127" w14:textId="77777777" w:rsidR="00C84520" w:rsidRPr="0057384F" w:rsidRDefault="00C84520" w:rsidP="0057384F">
            <w:pPr>
              <w:pStyle w:val="Heading1"/>
              <w:rPr>
                <w:rFonts w:cs="Arial"/>
                <w:b/>
                <w:bCs/>
              </w:rPr>
            </w:pPr>
          </w:p>
        </w:tc>
        <w:tc>
          <w:tcPr>
            <w:tcW w:w="5358" w:type="dxa"/>
          </w:tcPr>
          <w:p w14:paraId="382B94D1" w14:textId="6D976AA3" w:rsidR="00C84520" w:rsidRPr="0057384F" w:rsidRDefault="00602BD0" w:rsidP="00823C46">
            <w:pPr>
              <w:rPr>
                <w:rFonts w:cs="Arial"/>
                <w:bCs/>
              </w:rPr>
            </w:pPr>
            <w:r w:rsidRPr="00832C8A">
              <w:rPr>
                <w:rFonts w:cs="Arial"/>
                <w:bCs/>
              </w:rPr>
              <w:t>Please confirm that the Property is not located within a conservation area.</w:t>
            </w:r>
          </w:p>
        </w:tc>
        <w:tc>
          <w:tcPr>
            <w:tcW w:w="3011" w:type="dxa"/>
          </w:tcPr>
          <w:p w14:paraId="7AF8F2FC" w14:textId="77777777" w:rsidR="00C84520" w:rsidRPr="0057384F" w:rsidRDefault="00C84520" w:rsidP="0057384F">
            <w:pPr>
              <w:jc w:val="left"/>
              <w:rPr>
                <w:rFonts w:cs="Arial"/>
                <w:bCs/>
              </w:rPr>
            </w:pPr>
          </w:p>
        </w:tc>
      </w:tr>
      <w:tr w:rsidR="003E1C35" w14:paraId="0961608D" w14:textId="77777777" w:rsidTr="006A42F3">
        <w:tc>
          <w:tcPr>
            <w:tcW w:w="660" w:type="dxa"/>
          </w:tcPr>
          <w:p w14:paraId="60BD1FF4" w14:textId="77777777" w:rsidR="00F46950" w:rsidRPr="0057384F" w:rsidRDefault="00F46950" w:rsidP="0057384F">
            <w:pPr>
              <w:pStyle w:val="Heading1"/>
              <w:rPr>
                <w:rFonts w:cs="Arial"/>
                <w:b/>
                <w:bCs/>
              </w:rPr>
            </w:pPr>
          </w:p>
        </w:tc>
        <w:tc>
          <w:tcPr>
            <w:tcW w:w="5358" w:type="dxa"/>
          </w:tcPr>
          <w:p w14:paraId="527FB652" w14:textId="77777777" w:rsidR="00F46950" w:rsidRPr="0057384F" w:rsidRDefault="00602BD0" w:rsidP="0057384F">
            <w:pPr>
              <w:rPr>
                <w:rFonts w:cs="Arial"/>
                <w:bCs/>
              </w:rPr>
            </w:pPr>
            <w:r w:rsidRPr="0057384F">
              <w:rPr>
                <w:rFonts w:cs="Arial"/>
                <w:bCs/>
              </w:rPr>
              <w:t xml:space="preserve">Please confirm that the Property is </w:t>
            </w:r>
            <w:r w:rsidR="007D5E9D" w:rsidRPr="0057384F">
              <w:rPr>
                <w:rFonts w:cs="Arial"/>
                <w:bCs/>
              </w:rPr>
              <w:t xml:space="preserve">not </w:t>
            </w:r>
            <w:r w:rsidRPr="0057384F">
              <w:rPr>
                <w:rFonts w:cs="Arial"/>
                <w:bCs/>
              </w:rPr>
              <w:t xml:space="preserve">within an area of archaeological importance nor is any building or erection on the Property a scheduled monument within the meaning set out in the </w:t>
            </w:r>
            <w:smartTag w:uri="urn:schemas-microsoft-com:office:smarttags" w:element="place">
              <w:smartTag w:uri="urn:schemas-microsoft-com:office:smarttags" w:element="PlaceName">
                <w:r w:rsidRPr="0057384F">
                  <w:rPr>
                    <w:rFonts w:cs="Arial"/>
                    <w:bCs/>
                  </w:rPr>
                  <w:t>Ancient</w:t>
                </w:r>
              </w:smartTag>
              <w:r w:rsidRPr="0057384F">
                <w:rPr>
                  <w:rFonts w:cs="Arial"/>
                  <w:bCs/>
                </w:rPr>
                <w:t xml:space="preserve"> </w:t>
              </w:r>
              <w:smartTag w:uri="urn:schemas-microsoft-com:office:smarttags" w:element="PlaceType">
                <w:r w:rsidRPr="0057384F">
                  <w:rPr>
                    <w:rFonts w:cs="Arial"/>
                    <w:bCs/>
                  </w:rPr>
                  <w:t>Monuments</w:t>
                </w:r>
              </w:smartTag>
            </w:smartTag>
            <w:r w:rsidRPr="0057384F">
              <w:rPr>
                <w:rFonts w:cs="Arial"/>
                <w:bCs/>
              </w:rPr>
              <w:t xml:space="preserve"> and Archaeological Areas Act 1979.</w:t>
            </w:r>
          </w:p>
        </w:tc>
        <w:tc>
          <w:tcPr>
            <w:tcW w:w="3011" w:type="dxa"/>
          </w:tcPr>
          <w:p w14:paraId="08824A19" w14:textId="77777777" w:rsidR="00F46950" w:rsidRPr="0057384F" w:rsidRDefault="00F46950" w:rsidP="0057384F">
            <w:pPr>
              <w:jc w:val="left"/>
              <w:rPr>
                <w:rFonts w:cs="Arial"/>
                <w:bCs/>
              </w:rPr>
            </w:pPr>
          </w:p>
        </w:tc>
      </w:tr>
      <w:tr w:rsidR="003E1C35" w14:paraId="2CCC3CBC" w14:textId="77777777" w:rsidTr="006A42F3">
        <w:tc>
          <w:tcPr>
            <w:tcW w:w="660" w:type="dxa"/>
          </w:tcPr>
          <w:p w14:paraId="7CF27C4F" w14:textId="77777777" w:rsidR="00F46950" w:rsidRPr="0057384F" w:rsidRDefault="00F46950" w:rsidP="0057384F">
            <w:pPr>
              <w:pStyle w:val="Heading1"/>
              <w:rPr>
                <w:rFonts w:cs="Arial"/>
                <w:b/>
                <w:bCs/>
              </w:rPr>
            </w:pPr>
          </w:p>
        </w:tc>
        <w:tc>
          <w:tcPr>
            <w:tcW w:w="5358" w:type="dxa"/>
          </w:tcPr>
          <w:p w14:paraId="7D97E31F" w14:textId="43740AE0" w:rsidR="00446B82" w:rsidRPr="0057384F" w:rsidRDefault="00602BD0" w:rsidP="00C84520">
            <w:r w:rsidRPr="0057384F">
              <w:rPr>
                <w:rFonts w:cs="Arial"/>
                <w:bCs/>
              </w:rPr>
              <w:t>Please confirm that the Seller is not aware of any resolution, proposal, order or act made or contemplated for the compulsory acquisition of the Property or any private access to it</w:t>
            </w:r>
            <w:r w:rsidR="0034688F">
              <w:rPr>
                <w:rFonts w:cs="Arial"/>
                <w:bCs/>
              </w:rPr>
              <w:t xml:space="preserve"> or rights over it</w:t>
            </w:r>
            <w:r w:rsidRPr="0057384F">
              <w:rPr>
                <w:rFonts w:cs="Arial"/>
                <w:bCs/>
              </w:rPr>
              <w:t>.</w:t>
            </w:r>
          </w:p>
        </w:tc>
        <w:tc>
          <w:tcPr>
            <w:tcW w:w="3011" w:type="dxa"/>
          </w:tcPr>
          <w:p w14:paraId="46F1295A" w14:textId="77777777" w:rsidR="00F46950" w:rsidRPr="0057384F" w:rsidRDefault="00F46950" w:rsidP="0057384F">
            <w:pPr>
              <w:jc w:val="left"/>
              <w:rPr>
                <w:rFonts w:cs="Arial"/>
                <w:bCs/>
              </w:rPr>
            </w:pPr>
          </w:p>
        </w:tc>
      </w:tr>
      <w:tr w:rsidR="003E1C35" w14:paraId="5B1AEA50" w14:textId="77777777" w:rsidTr="006A42F3">
        <w:tc>
          <w:tcPr>
            <w:tcW w:w="660" w:type="dxa"/>
          </w:tcPr>
          <w:p w14:paraId="6ED9F683" w14:textId="77777777" w:rsidR="00C84520" w:rsidRPr="0057384F" w:rsidRDefault="00C84520" w:rsidP="0057384F">
            <w:pPr>
              <w:pStyle w:val="Heading1"/>
              <w:rPr>
                <w:rFonts w:cs="Arial"/>
                <w:b/>
                <w:bCs/>
              </w:rPr>
            </w:pPr>
          </w:p>
        </w:tc>
        <w:tc>
          <w:tcPr>
            <w:tcW w:w="5358" w:type="dxa"/>
          </w:tcPr>
          <w:p w14:paraId="3AD2F4B4" w14:textId="49EEE0BD" w:rsidR="00C84520" w:rsidRPr="0057384F" w:rsidRDefault="00602BD0" w:rsidP="0057384F">
            <w:pPr>
              <w:rPr>
                <w:rFonts w:cs="Arial"/>
                <w:bCs/>
              </w:rPr>
            </w:pPr>
            <w:r w:rsidRPr="0057384F">
              <w:rPr>
                <w:rFonts w:cs="Arial"/>
                <w:bCs/>
              </w:rPr>
              <w:t>Please confirm that the Seller is not aware of any outstanding order, notice or other requirement of any local or other authority that affects the present actual use of the Property or involves expenditure in compliance with it</w:t>
            </w:r>
            <w:r>
              <w:rPr>
                <w:rFonts w:cs="Arial"/>
                <w:bCs/>
              </w:rPr>
              <w:t>,</w:t>
            </w:r>
            <w:r w:rsidRPr="0057384F">
              <w:rPr>
                <w:rFonts w:cs="Arial"/>
                <w:bCs/>
              </w:rPr>
              <w:t xml:space="preserve"> nor of any other circumstances which may result in any such order or notice being made or served.</w:t>
            </w:r>
          </w:p>
        </w:tc>
        <w:tc>
          <w:tcPr>
            <w:tcW w:w="3011" w:type="dxa"/>
          </w:tcPr>
          <w:p w14:paraId="4A0273A2" w14:textId="77777777" w:rsidR="00C84520" w:rsidRPr="0057384F" w:rsidRDefault="00C84520" w:rsidP="0057384F">
            <w:pPr>
              <w:jc w:val="left"/>
              <w:rPr>
                <w:rFonts w:cs="Arial"/>
                <w:bCs/>
              </w:rPr>
            </w:pPr>
          </w:p>
        </w:tc>
      </w:tr>
      <w:tr w:rsidR="003E1C35" w14:paraId="1549723D" w14:textId="77777777" w:rsidTr="006A42F3">
        <w:tc>
          <w:tcPr>
            <w:tcW w:w="660" w:type="dxa"/>
          </w:tcPr>
          <w:p w14:paraId="23211F1E" w14:textId="77777777" w:rsidR="00C84520" w:rsidRPr="0057384F" w:rsidRDefault="00C84520" w:rsidP="0057384F">
            <w:pPr>
              <w:pStyle w:val="Heading1"/>
              <w:rPr>
                <w:rFonts w:cs="Arial"/>
                <w:b/>
                <w:bCs/>
              </w:rPr>
            </w:pPr>
          </w:p>
        </w:tc>
        <w:tc>
          <w:tcPr>
            <w:tcW w:w="5358" w:type="dxa"/>
          </w:tcPr>
          <w:p w14:paraId="48B39598" w14:textId="23CFF726" w:rsidR="00C84520" w:rsidRPr="0057384F" w:rsidRDefault="00602BD0" w:rsidP="0057384F">
            <w:pPr>
              <w:rPr>
                <w:rFonts w:cs="Arial"/>
                <w:bCs/>
              </w:rPr>
            </w:pPr>
            <w:r w:rsidRPr="00832C8A">
              <w:t>Please confirm that the Seller is not aware of any circumstances which may result in notices, notifications or orders under any environmental legislation being made or served in respect of the Property or its present actual use.</w:t>
            </w:r>
          </w:p>
        </w:tc>
        <w:tc>
          <w:tcPr>
            <w:tcW w:w="3011" w:type="dxa"/>
          </w:tcPr>
          <w:p w14:paraId="2C7EBDF0" w14:textId="77777777" w:rsidR="00C84520" w:rsidRPr="0057384F" w:rsidRDefault="00C84520" w:rsidP="0057384F">
            <w:pPr>
              <w:jc w:val="left"/>
              <w:rPr>
                <w:rFonts w:cs="Arial"/>
                <w:bCs/>
              </w:rPr>
            </w:pPr>
          </w:p>
        </w:tc>
      </w:tr>
      <w:tr w:rsidR="003E1C35" w14:paraId="69C118FA" w14:textId="77777777" w:rsidTr="006A42F3">
        <w:tc>
          <w:tcPr>
            <w:tcW w:w="660" w:type="dxa"/>
          </w:tcPr>
          <w:p w14:paraId="4C724109" w14:textId="77777777" w:rsidR="00C84520" w:rsidRPr="0057384F" w:rsidRDefault="00C84520" w:rsidP="0057384F">
            <w:pPr>
              <w:pStyle w:val="Heading1"/>
              <w:rPr>
                <w:rFonts w:cs="Arial"/>
                <w:b/>
                <w:bCs/>
              </w:rPr>
            </w:pPr>
          </w:p>
        </w:tc>
        <w:tc>
          <w:tcPr>
            <w:tcW w:w="5358" w:type="dxa"/>
          </w:tcPr>
          <w:p w14:paraId="5635E337" w14:textId="0FFF12AD" w:rsidR="00C84520" w:rsidRPr="0057384F" w:rsidRDefault="00602BD0" w:rsidP="0057384F">
            <w:pPr>
              <w:rPr>
                <w:rFonts w:cs="Arial"/>
                <w:bCs/>
              </w:rPr>
            </w:pPr>
            <w:r w:rsidRPr="0057384F">
              <w:t>Please confirm that no buildings or other structures on the Property have been erected or been subject to extension or ma</w:t>
            </w:r>
            <w:r>
              <w:t>terial</w:t>
            </w:r>
            <w:r w:rsidRPr="0057384F">
              <w:t xml:space="preserve"> alteration within the last </w:t>
            </w:r>
            <w:r>
              <w:t>twelve</w:t>
            </w:r>
            <w:r w:rsidRPr="0057384F">
              <w:t xml:space="preserve"> years</w:t>
            </w:r>
            <w:r>
              <w:rPr>
                <w:rStyle w:val="FootnoteReference"/>
              </w:rPr>
              <w:footnoteReference w:id="4"/>
            </w:r>
            <w:r w:rsidRPr="0057384F">
              <w:t>.</w:t>
            </w:r>
          </w:p>
        </w:tc>
        <w:tc>
          <w:tcPr>
            <w:tcW w:w="3011" w:type="dxa"/>
          </w:tcPr>
          <w:p w14:paraId="6C5A92DD" w14:textId="77777777" w:rsidR="00C84520" w:rsidRPr="0057384F" w:rsidRDefault="00C84520" w:rsidP="0057384F">
            <w:pPr>
              <w:jc w:val="left"/>
              <w:rPr>
                <w:rFonts w:cs="Arial"/>
                <w:bCs/>
              </w:rPr>
            </w:pPr>
          </w:p>
        </w:tc>
      </w:tr>
      <w:tr w:rsidR="003E1C35" w14:paraId="37668FC8" w14:textId="77777777" w:rsidTr="006A42F3">
        <w:tc>
          <w:tcPr>
            <w:tcW w:w="660" w:type="dxa"/>
          </w:tcPr>
          <w:p w14:paraId="58628271" w14:textId="77777777" w:rsidR="00C84520" w:rsidRPr="0057384F" w:rsidRDefault="00C84520" w:rsidP="0057384F">
            <w:pPr>
              <w:pStyle w:val="Heading1"/>
              <w:rPr>
                <w:rFonts w:cs="Arial"/>
                <w:b/>
                <w:bCs/>
              </w:rPr>
            </w:pPr>
          </w:p>
        </w:tc>
        <w:tc>
          <w:tcPr>
            <w:tcW w:w="5358" w:type="dxa"/>
          </w:tcPr>
          <w:p w14:paraId="563302F7" w14:textId="6DB99DB8" w:rsidR="00C84520" w:rsidRPr="0057384F" w:rsidRDefault="00602BD0" w:rsidP="0057384F">
            <w:pPr>
              <w:rPr>
                <w:rFonts w:cs="Arial"/>
                <w:bCs/>
              </w:rPr>
            </w:pPr>
            <w:r>
              <w:t>Please confirm that no part of the Property is used for residential purposes</w:t>
            </w:r>
            <w:r>
              <w:rPr>
                <w:rStyle w:val="FootnoteReference"/>
              </w:rPr>
              <w:footnoteReference w:id="5"/>
            </w:r>
            <w:r>
              <w:t>.</w:t>
            </w:r>
          </w:p>
        </w:tc>
        <w:tc>
          <w:tcPr>
            <w:tcW w:w="3011" w:type="dxa"/>
          </w:tcPr>
          <w:p w14:paraId="7E05965E" w14:textId="77777777" w:rsidR="00C84520" w:rsidRPr="0057384F" w:rsidRDefault="00C84520" w:rsidP="0057384F">
            <w:pPr>
              <w:jc w:val="left"/>
              <w:rPr>
                <w:rFonts w:cs="Arial"/>
                <w:bCs/>
              </w:rPr>
            </w:pPr>
          </w:p>
        </w:tc>
      </w:tr>
      <w:tr w:rsidR="003E1C35" w14:paraId="46C10EB1" w14:textId="77777777" w:rsidTr="006A42F3">
        <w:tc>
          <w:tcPr>
            <w:tcW w:w="9029" w:type="dxa"/>
            <w:gridSpan w:val="3"/>
          </w:tcPr>
          <w:p w14:paraId="3242C660" w14:textId="77777777" w:rsidR="000F5D24" w:rsidRPr="0057384F" w:rsidRDefault="00602BD0" w:rsidP="0057384F">
            <w:pPr>
              <w:keepNext/>
              <w:rPr>
                <w:rFonts w:cs="Arial"/>
                <w:b/>
                <w:bCs/>
              </w:rPr>
            </w:pPr>
            <w:r w:rsidRPr="0057384F">
              <w:rPr>
                <w:rFonts w:cs="Arial"/>
                <w:b/>
                <w:bCs/>
              </w:rPr>
              <w:t>The Lease (headlease) – in relation to the Lease</w:t>
            </w:r>
            <w:r w:rsidR="002B0DB2" w:rsidRPr="0057384F">
              <w:rPr>
                <w:rFonts w:cs="Arial"/>
                <w:b/>
                <w:bCs/>
              </w:rPr>
              <w:t>(s)</w:t>
            </w:r>
            <w:r w:rsidR="00D05CEC" w:rsidRPr="0057384F">
              <w:rPr>
                <w:rFonts w:cs="Arial"/>
                <w:b/>
                <w:bCs/>
              </w:rPr>
              <w:t xml:space="preserve"> referred to in CPSE4</w:t>
            </w:r>
          </w:p>
        </w:tc>
      </w:tr>
      <w:tr w:rsidR="003E1C35" w14:paraId="47A00AF7" w14:textId="77777777" w:rsidTr="006A42F3">
        <w:tc>
          <w:tcPr>
            <w:tcW w:w="660" w:type="dxa"/>
          </w:tcPr>
          <w:p w14:paraId="775D7084" w14:textId="77777777" w:rsidR="00F46950" w:rsidRPr="0057384F" w:rsidRDefault="00F46950" w:rsidP="0057384F">
            <w:pPr>
              <w:pStyle w:val="Heading1"/>
              <w:rPr>
                <w:rFonts w:cs="Arial"/>
              </w:rPr>
            </w:pPr>
          </w:p>
        </w:tc>
        <w:tc>
          <w:tcPr>
            <w:tcW w:w="5358" w:type="dxa"/>
          </w:tcPr>
          <w:p w14:paraId="56B27E73" w14:textId="77777777" w:rsidR="00F46950" w:rsidRPr="0057384F" w:rsidRDefault="00602BD0" w:rsidP="0057384F">
            <w:pPr>
              <w:rPr>
                <w:rFonts w:cs="Arial"/>
                <w:bCs/>
              </w:rPr>
            </w:pPr>
            <w:r w:rsidRPr="0057384F">
              <w:rPr>
                <w:rFonts w:cs="Arial"/>
                <w:bCs/>
              </w:rPr>
              <w:t>Please confirm that so far as the Seller is aware</w:t>
            </w:r>
            <w:r w:rsidR="000F5D24" w:rsidRPr="0057384F">
              <w:rPr>
                <w:rFonts w:cs="Arial"/>
                <w:bCs/>
              </w:rPr>
              <w:t>,</w:t>
            </w:r>
            <w:r w:rsidRPr="0057384F">
              <w:rPr>
                <w:rFonts w:cs="Arial"/>
                <w:bCs/>
              </w:rPr>
              <w:t xml:space="preserve"> no collateral assurances, undertakings or concessions have been made by any party to the Lease.</w:t>
            </w:r>
          </w:p>
        </w:tc>
        <w:tc>
          <w:tcPr>
            <w:tcW w:w="3011" w:type="dxa"/>
          </w:tcPr>
          <w:p w14:paraId="18A9DD6B" w14:textId="77777777" w:rsidR="00F46950" w:rsidRPr="0057384F" w:rsidRDefault="00F46950" w:rsidP="0057384F">
            <w:pPr>
              <w:jc w:val="left"/>
              <w:rPr>
                <w:rFonts w:cs="Arial"/>
                <w:bCs/>
              </w:rPr>
            </w:pPr>
          </w:p>
        </w:tc>
      </w:tr>
      <w:tr w:rsidR="003E1C35" w14:paraId="1CDE9409" w14:textId="77777777" w:rsidTr="006A42F3">
        <w:tc>
          <w:tcPr>
            <w:tcW w:w="660" w:type="dxa"/>
          </w:tcPr>
          <w:p w14:paraId="61D18F4D" w14:textId="77777777" w:rsidR="003B42BF" w:rsidRPr="0057384F" w:rsidRDefault="003B42BF" w:rsidP="0057384F">
            <w:pPr>
              <w:pStyle w:val="Heading1"/>
              <w:rPr>
                <w:rFonts w:cs="Arial"/>
              </w:rPr>
            </w:pPr>
          </w:p>
        </w:tc>
        <w:tc>
          <w:tcPr>
            <w:tcW w:w="5358" w:type="dxa"/>
          </w:tcPr>
          <w:p w14:paraId="3F737A8E" w14:textId="77777777" w:rsidR="003B42BF" w:rsidRPr="0057384F" w:rsidRDefault="00602BD0" w:rsidP="0057384F">
            <w:pPr>
              <w:rPr>
                <w:rFonts w:cs="Arial"/>
                <w:bCs/>
              </w:rPr>
            </w:pPr>
            <w:r w:rsidRPr="0057384F">
              <w:rPr>
                <w:rFonts w:cs="Arial"/>
                <w:bCs/>
              </w:rPr>
              <w:t>Please provide evidence that any necessary notice has been given to any third party of the grant of the Lease or any sub-lease, or the vesting of the Lease in each subsequent tenant.</w:t>
            </w:r>
          </w:p>
        </w:tc>
        <w:tc>
          <w:tcPr>
            <w:tcW w:w="3011" w:type="dxa"/>
          </w:tcPr>
          <w:p w14:paraId="4C315D8C" w14:textId="77777777" w:rsidR="003B42BF" w:rsidRPr="0057384F" w:rsidRDefault="003B42BF" w:rsidP="0057384F">
            <w:pPr>
              <w:jc w:val="left"/>
              <w:rPr>
                <w:rFonts w:cs="Arial"/>
                <w:bCs/>
              </w:rPr>
            </w:pPr>
          </w:p>
        </w:tc>
      </w:tr>
      <w:tr w:rsidR="003E1C35" w14:paraId="44598C4F" w14:textId="77777777" w:rsidTr="006A42F3">
        <w:tc>
          <w:tcPr>
            <w:tcW w:w="660" w:type="dxa"/>
          </w:tcPr>
          <w:p w14:paraId="21E1DE62" w14:textId="77777777" w:rsidR="00F46950" w:rsidRPr="0057384F" w:rsidRDefault="00F46950" w:rsidP="0057384F">
            <w:pPr>
              <w:pStyle w:val="Heading1"/>
              <w:rPr>
                <w:rFonts w:cs="Arial"/>
              </w:rPr>
            </w:pPr>
          </w:p>
        </w:tc>
        <w:tc>
          <w:tcPr>
            <w:tcW w:w="5358" w:type="dxa"/>
          </w:tcPr>
          <w:p w14:paraId="711D2985" w14:textId="77777777" w:rsidR="00F46950" w:rsidRPr="0057384F" w:rsidRDefault="00602BD0" w:rsidP="0057384F">
            <w:pPr>
              <w:keepLines/>
              <w:rPr>
                <w:rFonts w:cs="Arial"/>
                <w:bCs/>
              </w:rPr>
            </w:pPr>
            <w:r w:rsidRPr="0057384F">
              <w:rPr>
                <w:rFonts w:cs="Arial"/>
                <w:bCs/>
              </w:rPr>
              <w:t xml:space="preserve">Please confirm that the last instalment of rent (and service charge if any) </w:t>
            </w:r>
            <w:r w:rsidR="00EA714C" w:rsidRPr="0057384F">
              <w:rPr>
                <w:rFonts w:cs="Arial"/>
                <w:bCs/>
              </w:rPr>
              <w:t xml:space="preserve">was </w:t>
            </w:r>
            <w:r w:rsidR="00E20F1D" w:rsidRPr="0057384F">
              <w:rPr>
                <w:rFonts w:cs="Arial"/>
                <w:bCs/>
              </w:rPr>
              <w:t>paid to and accepted by the l</w:t>
            </w:r>
            <w:r w:rsidRPr="0057384F">
              <w:rPr>
                <w:rFonts w:cs="Arial"/>
                <w:bCs/>
              </w:rPr>
              <w:t>andlord under the Lease or its agents without qualification.</w:t>
            </w:r>
          </w:p>
        </w:tc>
        <w:tc>
          <w:tcPr>
            <w:tcW w:w="3011" w:type="dxa"/>
          </w:tcPr>
          <w:p w14:paraId="06CEBDF1" w14:textId="77777777" w:rsidR="00F46950" w:rsidRPr="0057384F" w:rsidRDefault="00F46950" w:rsidP="0057384F">
            <w:pPr>
              <w:keepLines/>
              <w:jc w:val="left"/>
              <w:rPr>
                <w:rFonts w:cs="Arial"/>
                <w:bCs/>
              </w:rPr>
            </w:pPr>
          </w:p>
        </w:tc>
      </w:tr>
      <w:tr w:rsidR="003E1C35" w14:paraId="2B270573" w14:textId="77777777" w:rsidTr="006A42F3">
        <w:tc>
          <w:tcPr>
            <w:tcW w:w="660" w:type="dxa"/>
          </w:tcPr>
          <w:p w14:paraId="3A6890A9" w14:textId="77777777" w:rsidR="008C0CAB" w:rsidRPr="0057384F" w:rsidRDefault="008C0CAB" w:rsidP="0057384F">
            <w:pPr>
              <w:pStyle w:val="Heading1"/>
              <w:rPr>
                <w:rFonts w:cs="Arial"/>
                <w:b/>
                <w:bCs/>
              </w:rPr>
            </w:pPr>
          </w:p>
        </w:tc>
        <w:tc>
          <w:tcPr>
            <w:tcW w:w="5358" w:type="dxa"/>
          </w:tcPr>
          <w:p w14:paraId="588274B1" w14:textId="77777777" w:rsidR="008C0CAB" w:rsidRPr="0057384F" w:rsidRDefault="00602BD0" w:rsidP="0057384F">
            <w:pPr>
              <w:rPr>
                <w:rFonts w:cs="Arial"/>
                <w:bCs/>
              </w:rPr>
            </w:pPr>
            <w:r w:rsidRPr="0057384F">
              <w:rPr>
                <w:rFonts w:cs="Arial"/>
                <w:bCs/>
              </w:rPr>
              <w:t>Please confirm that there are no restrictions on t</w:t>
            </w:r>
            <w:r w:rsidR="00EA714C" w:rsidRPr="0057384F">
              <w:rPr>
                <w:rFonts w:cs="Arial"/>
                <w:bCs/>
              </w:rPr>
              <w:t>he superior title which prevent</w:t>
            </w:r>
            <w:r w:rsidRPr="0057384F">
              <w:rPr>
                <w:rFonts w:cs="Arial"/>
                <w:bCs/>
              </w:rPr>
              <w:t xml:space="preserve"> the Property being used now or in the future for the present actual use.</w:t>
            </w:r>
          </w:p>
        </w:tc>
        <w:tc>
          <w:tcPr>
            <w:tcW w:w="3011" w:type="dxa"/>
          </w:tcPr>
          <w:p w14:paraId="1FC38737" w14:textId="77777777" w:rsidR="008C0CAB" w:rsidRPr="0057384F" w:rsidRDefault="008C0CAB" w:rsidP="0057384F">
            <w:pPr>
              <w:jc w:val="left"/>
              <w:rPr>
                <w:rFonts w:cs="Arial"/>
                <w:bCs/>
              </w:rPr>
            </w:pPr>
          </w:p>
        </w:tc>
      </w:tr>
      <w:tr w:rsidR="003E1C35" w14:paraId="6740717F" w14:textId="77777777" w:rsidTr="006A42F3">
        <w:tc>
          <w:tcPr>
            <w:tcW w:w="660" w:type="dxa"/>
          </w:tcPr>
          <w:p w14:paraId="1308D6A9" w14:textId="77777777" w:rsidR="008C0CAB" w:rsidRPr="0057384F" w:rsidRDefault="008C0CAB" w:rsidP="0057384F">
            <w:pPr>
              <w:pStyle w:val="Heading1"/>
              <w:rPr>
                <w:rFonts w:cs="Arial"/>
                <w:b/>
                <w:bCs/>
              </w:rPr>
            </w:pPr>
          </w:p>
        </w:tc>
        <w:tc>
          <w:tcPr>
            <w:tcW w:w="5358" w:type="dxa"/>
          </w:tcPr>
          <w:p w14:paraId="551FC89E" w14:textId="77777777" w:rsidR="008C0CAB" w:rsidRPr="0057384F" w:rsidRDefault="00602BD0" w:rsidP="003B2955">
            <w:pPr>
              <w:keepNext/>
              <w:rPr>
                <w:rFonts w:cs="Arial"/>
                <w:bCs/>
              </w:rPr>
            </w:pPr>
            <w:r w:rsidRPr="0057384F">
              <w:rPr>
                <w:rFonts w:cs="Arial"/>
                <w:bCs/>
              </w:rPr>
              <w:t>Please confirm that</w:t>
            </w:r>
            <w:r w:rsidR="00C7261D" w:rsidRPr="0057384F">
              <w:rPr>
                <w:rFonts w:cs="Arial"/>
                <w:bCs/>
              </w:rPr>
              <w:t xml:space="preserve"> </w:t>
            </w:r>
            <w:r w:rsidR="003B42BF" w:rsidRPr="0057384F">
              <w:rPr>
                <w:rFonts w:cs="Arial"/>
                <w:bCs/>
              </w:rPr>
              <w:t>if</w:t>
            </w:r>
            <w:r w:rsidR="00C7261D" w:rsidRPr="0057384F">
              <w:rPr>
                <w:rFonts w:cs="Arial"/>
                <w:bCs/>
              </w:rPr>
              <w:t xml:space="preserve"> title to the Lease is not registered at Land Registry, </w:t>
            </w:r>
            <w:r w:rsidR="003B2955">
              <w:rPr>
                <w:rFonts w:cs="Arial"/>
                <w:bCs/>
              </w:rPr>
              <w:t xml:space="preserve">neither </w:t>
            </w:r>
            <w:r w:rsidR="00C7261D" w:rsidRPr="0057384F">
              <w:rPr>
                <w:rFonts w:cs="Arial"/>
                <w:bCs/>
              </w:rPr>
              <w:t xml:space="preserve">the Lease </w:t>
            </w:r>
            <w:r w:rsidR="003B2955">
              <w:rPr>
                <w:rFonts w:cs="Arial"/>
                <w:bCs/>
              </w:rPr>
              <w:t>(</w:t>
            </w:r>
            <w:r w:rsidR="00C7261D" w:rsidRPr="0057384F">
              <w:rPr>
                <w:rFonts w:cs="Arial"/>
                <w:bCs/>
              </w:rPr>
              <w:t>when it was granted</w:t>
            </w:r>
            <w:r w:rsidR="003B2955">
              <w:rPr>
                <w:rFonts w:cs="Arial"/>
                <w:bCs/>
              </w:rPr>
              <w:t>) nor</w:t>
            </w:r>
            <w:r w:rsidR="00C7261D" w:rsidRPr="0057384F">
              <w:rPr>
                <w:rFonts w:cs="Arial"/>
                <w:bCs/>
              </w:rPr>
              <w:t xml:space="preserve"> any subsequent disposition of </w:t>
            </w:r>
            <w:r w:rsidR="003B2955">
              <w:rPr>
                <w:rFonts w:cs="Arial"/>
                <w:bCs/>
              </w:rPr>
              <w:t>it</w:t>
            </w:r>
            <w:r w:rsidR="00C7261D" w:rsidRPr="0057384F">
              <w:rPr>
                <w:rFonts w:cs="Arial"/>
                <w:bCs/>
              </w:rPr>
              <w:t xml:space="preserve"> was subject to compulsory registration at the relevant time</w:t>
            </w:r>
            <w:r w:rsidRPr="0057384F">
              <w:rPr>
                <w:rFonts w:cs="Arial"/>
                <w:bCs/>
              </w:rPr>
              <w:t>.</w:t>
            </w:r>
          </w:p>
        </w:tc>
        <w:tc>
          <w:tcPr>
            <w:tcW w:w="3011" w:type="dxa"/>
          </w:tcPr>
          <w:p w14:paraId="3F602A38" w14:textId="77777777" w:rsidR="008C0CAB" w:rsidRPr="0057384F" w:rsidRDefault="008C0CAB" w:rsidP="0057384F">
            <w:pPr>
              <w:keepNext/>
              <w:jc w:val="left"/>
              <w:rPr>
                <w:rFonts w:cs="Arial"/>
                <w:bCs/>
              </w:rPr>
            </w:pPr>
          </w:p>
        </w:tc>
      </w:tr>
      <w:tr w:rsidR="003E1C35" w14:paraId="51CAF9BF" w14:textId="77777777" w:rsidTr="006A42F3">
        <w:tc>
          <w:tcPr>
            <w:tcW w:w="660" w:type="dxa"/>
          </w:tcPr>
          <w:p w14:paraId="2E4EF618" w14:textId="77777777" w:rsidR="00F46950" w:rsidRPr="0057384F" w:rsidRDefault="00F46950" w:rsidP="0057384F">
            <w:pPr>
              <w:pStyle w:val="Heading1"/>
              <w:rPr>
                <w:rFonts w:cs="Arial"/>
              </w:rPr>
            </w:pPr>
          </w:p>
        </w:tc>
        <w:tc>
          <w:tcPr>
            <w:tcW w:w="5358" w:type="dxa"/>
          </w:tcPr>
          <w:p w14:paraId="2643D235" w14:textId="77777777" w:rsidR="00F46950" w:rsidRPr="0057384F" w:rsidRDefault="00602BD0" w:rsidP="0057384F">
            <w:pPr>
              <w:rPr>
                <w:rFonts w:cs="Arial"/>
                <w:bCs/>
              </w:rPr>
            </w:pPr>
            <w:r w:rsidRPr="0057384F">
              <w:rPr>
                <w:rFonts w:cs="Arial"/>
                <w:bCs/>
              </w:rPr>
              <w:t>Please confirm that no notice alleging any breach of the covenants or conditions contained in the Lease, whether on the part of the landlord or the tenant, remains outstanding and that</w:t>
            </w:r>
            <w:r w:rsidR="00EB26FC" w:rsidRPr="0057384F">
              <w:rPr>
                <w:rFonts w:cs="Arial"/>
                <w:bCs/>
              </w:rPr>
              <w:t>,</w:t>
            </w:r>
            <w:r w:rsidRPr="0057384F">
              <w:rPr>
                <w:rFonts w:cs="Arial"/>
                <w:bCs/>
              </w:rPr>
              <w:t xml:space="preserve"> so far as the Seller is aware, no breach of covenant has been waived or acquiesced in.</w:t>
            </w:r>
          </w:p>
        </w:tc>
        <w:tc>
          <w:tcPr>
            <w:tcW w:w="3011" w:type="dxa"/>
          </w:tcPr>
          <w:p w14:paraId="12E40CC7" w14:textId="77777777" w:rsidR="00F46950" w:rsidRPr="0057384F" w:rsidRDefault="00F46950" w:rsidP="0057384F">
            <w:pPr>
              <w:jc w:val="left"/>
              <w:rPr>
                <w:rFonts w:cs="Arial"/>
                <w:bCs/>
              </w:rPr>
            </w:pPr>
          </w:p>
        </w:tc>
      </w:tr>
      <w:tr w:rsidR="003E1C35" w14:paraId="7AFE9034" w14:textId="77777777" w:rsidTr="006A42F3">
        <w:tc>
          <w:tcPr>
            <w:tcW w:w="660" w:type="dxa"/>
          </w:tcPr>
          <w:p w14:paraId="72DBEADA" w14:textId="77777777" w:rsidR="00F46950" w:rsidRPr="0057384F" w:rsidRDefault="00F46950" w:rsidP="0057384F">
            <w:pPr>
              <w:pStyle w:val="Heading1"/>
              <w:rPr>
                <w:rFonts w:cs="Arial"/>
              </w:rPr>
            </w:pPr>
          </w:p>
        </w:tc>
        <w:tc>
          <w:tcPr>
            <w:tcW w:w="5358" w:type="dxa"/>
          </w:tcPr>
          <w:p w14:paraId="6048CD68" w14:textId="53F23DB2" w:rsidR="00694C27" w:rsidRPr="0057384F" w:rsidRDefault="00602BD0" w:rsidP="00EF313F">
            <w:pPr>
              <w:rPr>
                <w:rFonts w:cs="Arial"/>
                <w:bCs/>
              </w:rPr>
            </w:pPr>
            <w:r w:rsidRPr="0057384F">
              <w:rPr>
                <w:rFonts w:cs="Arial"/>
              </w:rPr>
              <w:t>In this enquiry, "option to tax" ha</w:t>
            </w:r>
            <w:r w:rsidR="00CE1732">
              <w:rPr>
                <w:rFonts w:cs="Arial"/>
              </w:rPr>
              <w:t>s</w:t>
            </w:r>
            <w:r w:rsidRPr="0057384F">
              <w:rPr>
                <w:rFonts w:cs="Arial"/>
              </w:rPr>
              <w:t xml:space="preserve"> the meaning given in Schedule 10 to the Value Added Tax Act 1994 and include</w:t>
            </w:r>
            <w:r w:rsidR="00CE1732">
              <w:rPr>
                <w:rFonts w:cs="Arial"/>
              </w:rPr>
              <w:t>s</w:t>
            </w:r>
            <w:r w:rsidRPr="0057384F">
              <w:rPr>
                <w:rFonts w:cs="Arial"/>
              </w:rPr>
              <w:t xml:space="preserve"> an option to tax which has been deemed, or treated as having been, exercised.</w:t>
            </w:r>
          </w:p>
        </w:tc>
        <w:tc>
          <w:tcPr>
            <w:tcW w:w="3011" w:type="dxa"/>
          </w:tcPr>
          <w:p w14:paraId="63FCF98D" w14:textId="77777777" w:rsidR="00F46950" w:rsidRPr="0057384F" w:rsidRDefault="00F46950" w:rsidP="0057384F">
            <w:pPr>
              <w:jc w:val="left"/>
              <w:rPr>
                <w:rFonts w:cs="Arial"/>
                <w:bCs/>
              </w:rPr>
            </w:pPr>
          </w:p>
        </w:tc>
      </w:tr>
      <w:tr w:rsidR="003E1C35" w14:paraId="47BFB383" w14:textId="77777777" w:rsidTr="006A42F3">
        <w:tc>
          <w:tcPr>
            <w:tcW w:w="660" w:type="dxa"/>
          </w:tcPr>
          <w:p w14:paraId="5EBF6942" w14:textId="77777777" w:rsidR="00EF313F" w:rsidRPr="0057384F" w:rsidRDefault="00EF313F" w:rsidP="0057384F">
            <w:pPr>
              <w:pStyle w:val="Heading1"/>
              <w:rPr>
                <w:rFonts w:cs="Arial"/>
              </w:rPr>
            </w:pPr>
          </w:p>
        </w:tc>
        <w:tc>
          <w:tcPr>
            <w:tcW w:w="5358" w:type="dxa"/>
          </w:tcPr>
          <w:p w14:paraId="70360162" w14:textId="2998EEC0" w:rsidR="00EF313F" w:rsidRPr="0057384F" w:rsidRDefault="00602BD0" w:rsidP="0057384F">
            <w:pPr>
              <w:rPr>
                <w:rFonts w:cs="Arial"/>
              </w:rPr>
            </w:pPr>
            <w:r>
              <w:rPr>
                <w:rFonts w:cs="Arial"/>
              </w:rPr>
              <w:t xml:space="preserve">Please confirm that a valid option to tax has been exercised </w:t>
            </w:r>
            <w:r w:rsidRPr="00770170">
              <w:rPr>
                <w:rFonts w:cs="Arial"/>
              </w:rPr>
              <w:t xml:space="preserve">by the landlord or a body corporate in relation to which the landlord is either a relevant associate or a relevant group member </w:t>
            </w:r>
            <w:r>
              <w:rPr>
                <w:rFonts w:cs="Arial"/>
              </w:rPr>
              <w:t>over the whole Property and such option has not been, or been deemed to be, disapplied or revoked so that value added tax is due in respect of any supply of the Property by the landlord.</w:t>
            </w:r>
          </w:p>
        </w:tc>
        <w:tc>
          <w:tcPr>
            <w:tcW w:w="3011" w:type="dxa"/>
          </w:tcPr>
          <w:p w14:paraId="62E008D5" w14:textId="77777777" w:rsidR="00EF313F" w:rsidRPr="0057384F" w:rsidRDefault="00EF313F" w:rsidP="0057384F">
            <w:pPr>
              <w:jc w:val="left"/>
              <w:rPr>
                <w:rFonts w:cs="Arial"/>
                <w:bCs/>
              </w:rPr>
            </w:pPr>
          </w:p>
        </w:tc>
      </w:tr>
      <w:tr w:rsidR="003E1C35" w14:paraId="7CF38F19" w14:textId="77777777" w:rsidTr="006A42F3">
        <w:tc>
          <w:tcPr>
            <w:tcW w:w="660" w:type="dxa"/>
          </w:tcPr>
          <w:p w14:paraId="12EF1002" w14:textId="77777777" w:rsidR="00F46950" w:rsidRPr="0057384F" w:rsidRDefault="00F46950" w:rsidP="0057384F">
            <w:pPr>
              <w:pStyle w:val="Heading1"/>
              <w:keepNext/>
              <w:rPr>
                <w:rFonts w:cs="Arial"/>
              </w:rPr>
            </w:pPr>
          </w:p>
        </w:tc>
        <w:tc>
          <w:tcPr>
            <w:tcW w:w="5358" w:type="dxa"/>
          </w:tcPr>
          <w:p w14:paraId="7845CC9A" w14:textId="77777777" w:rsidR="00F46950" w:rsidRPr="0057384F" w:rsidRDefault="00602BD0" w:rsidP="0057384F">
            <w:pPr>
              <w:keepNext/>
              <w:rPr>
                <w:rFonts w:cs="Arial"/>
                <w:bCs/>
              </w:rPr>
            </w:pPr>
            <w:r w:rsidRPr="0057384F">
              <w:rPr>
                <w:rFonts w:cs="Arial"/>
                <w:bCs/>
              </w:rPr>
              <w:t xml:space="preserve">Please confirm that the Seller is not aware of any reason why the landlord should be prevented from charging value added tax in relation to supplies made to the tenant (in particular as a result of the </w:t>
            </w:r>
            <w:r w:rsidR="00EA714C" w:rsidRPr="0057384F">
              <w:rPr>
                <w:rFonts w:cs="Arial"/>
                <w:bCs/>
              </w:rPr>
              <w:t>operation</w:t>
            </w:r>
            <w:r w:rsidRPr="0057384F">
              <w:rPr>
                <w:rFonts w:cs="Arial"/>
                <w:bCs/>
              </w:rPr>
              <w:t xml:space="preserve"> of any of the disapplication provisions in Schedule 10 to the Value Added Tax Act 1994).</w:t>
            </w:r>
          </w:p>
        </w:tc>
        <w:tc>
          <w:tcPr>
            <w:tcW w:w="3011" w:type="dxa"/>
          </w:tcPr>
          <w:p w14:paraId="28C732C6" w14:textId="77777777" w:rsidR="00F46950" w:rsidRPr="0057384F" w:rsidRDefault="00F46950" w:rsidP="0057384F">
            <w:pPr>
              <w:keepNext/>
              <w:jc w:val="left"/>
              <w:rPr>
                <w:rFonts w:cs="Arial"/>
                <w:bCs/>
              </w:rPr>
            </w:pPr>
          </w:p>
        </w:tc>
      </w:tr>
      <w:tr w:rsidR="003E1C35" w14:paraId="14BD186F" w14:textId="77777777" w:rsidTr="006A42F3">
        <w:tc>
          <w:tcPr>
            <w:tcW w:w="660" w:type="dxa"/>
          </w:tcPr>
          <w:p w14:paraId="26C5A2A0" w14:textId="77777777" w:rsidR="00D7079A" w:rsidRPr="0057384F" w:rsidRDefault="00D7079A" w:rsidP="0057384F">
            <w:pPr>
              <w:pStyle w:val="Heading1"/>
              <w:keepNext/>
              <w:rPr>
                <w:rFonts w:cs="Arial"/>
              </w:rPr>
            </w:pPr>
          </w:p>
        </w:tc>
        <w:tc>
          <w:tcPr>
            <w:tcW w:w="5358" w:type="dxa"/>
          </w:tcPr>
          <w:p w14:paraId="06FCA760" w14:textId="77777777" w:rsidR="00D7079A" w:rsidRPr="0057384F" w:rsidRDefault="00602BD0" w:rsidP="0057384F">
            <w:pPr>
              <w:keepNext/>
              <w:rPr>
                <w:rFonts w:cs="Arial"/>
              </w:rPr>
            </w:pPr>
            <w:r w:rsidRPr="0057384F">
              <w:rPr>
                <w:rFonts w:cs="Arial"/>
              </w:rPr>
              <w:t>Please confirm that:</w:t>
            </w:r>
          </w:p>
        </w:tc>
        <w:tc>
          <w:tcPr>
            <w:tcW w:w="3011" w:type="dxa"/>
          </w:tcPr>
          <w:p w14:paraId="25ADB9C9" w14:textId="77777777" w:rsidR="00D7079A" w:rsidRPr="0057384F" w:rsidRDefault="00D7079A" w:rsidP="0057384F">
            <w:pPr>
              <w:keepNext/>
              <w:jc w:val="left"/>
              <w:rPr>
                <w:rFonts w:cs="Arial"/>
                <w:bCs/>
              </w:rPr>
            </w:pPr>
          </w:p>
        </w:tc>
      </w:tr>
      <w:tr w:rsidR="003E1C35" w14:paraId="0E09A7C7" w14:textId="77777777" w:rsidTr="006A42F3">
        <w:tc>
          <w:tcPr>
            <w:tcW w:w="660" w:type="dxa"/>
          </w:tcPr>
          <w:p w14:paraId="355F0795" w14:textId="77777777" w:rsidR="00D7079A" w:rsidRPr="0057384F" w:rsidRDefault="00D7079A" w:rsidP="0057384F">
            <w:pPr>
              <w:pStyle w:val="Heading2"/>
              <w:rPr>
                <w:rFonts w:cs="Arial"/>
              </w:rPr>
            </w:pPr>
          </w:p>
        </w:tc>
        <w:tc>
          <w:tcPr>
            <w:tcW w:w="5358" w:type="dxa"/>
          </w:tcPr>
          <w:p w14:paraId="19B2ADE2" w14:textId="4BC45329" w:rsidR="00D7079A" w:rsidRPr="0057384F" w:rsidRDefault="00602BD0" w:rsidP="0057384F">
            <w:pPr>
              <w:rPr>
                <w:rFonts w:cs="Arial"/>
              </w:rPr>
            </w:pPr>
            <w:r w:rsidRPr="0057384F">
              <w:rPr>
                <w:rFonts w:cs="Arial"/>
              </w:rPr>
              <w:t xml:space="preserve">neither the grant of the Lease nor any agreement for the grant of the Lease was exempt from charge to </w:t>
            </w:r>
            <w:r w:rsidR="004F4880">
              <w:rPr>
                <w:rFonts w:cs="Arial"/>
              </w:rPr>
              <w:t xml:space="preserve">(1) </w:t>
            </w:r>
            <w:r w:rsidRPr="0057384F">
              <w:rPr>
                <w:rFonts w:cs="Arial"/>
              </w:rPr>
              <w:t>stamp duty land tax by virtue of any of the provisions specified in paragraph 11(2) of Schedule 17A (‘cases where assignment of lease treated as grant of lease’) to the Finance Act 2003 (“FA 2003”)</w:t>
            </w:r>
            <w:r w:rsidR="004F4880">
              <w:rPr>
                <w:rFonts w:cs="Arial"/>
              </w:rPr>
              <w:t xml:space="preserve"> or (2) land transaction tax by virtue of any of the provisions specified in paragraph 22 of Schedule 6 (‘Cases where assignment of lease treated as grant of lease’) to the Land Transaction Tax and Anti-avoidance of Devolved Taxes (Wales) Act 2017 (“LTTA 2017”)</w:t>
            </w:r>
            <w:r w:rsidRPr="0057384F">
              <w:rPr>
                <w:rFonts w:cs="Arial"/>
              </w:rPr>
              <w:t>.</w:t>
            </w:r>
          </w:p>
        </w:tc>
        <w:tc>
          <w:tcPr>
            <w:tcW w:w="3011" w:type="dxa"/>
          </w:tcPr>
          <w:p w14:paraId="76C566E7" w14:textId="77777777" w:rsidR="00D7079A" w:rsidRPr="0057384F" w:rsidRDefault="00D7079A" w:rsidP="0057384F">
            <w:pPr>
              <w:jc w:val="left"/>
              <w:rPr>
                <w:rFonts w:cs="Arial"/>
                <w:bCs/>
              </w:rPr>
            </w:pPr>
          </w:p>
        </w:tc>
      </w:tr>
      <w:tr w:rsidR="003E1C35" w14:paraId="78B5D1CE" w14:textId="77777777" w:rsidTr="006A42F3">
        <w:tc>
          <w:tcPr>
            <w:tcW w:w="660" w:type="dxa"/>
          </w:tcPr>
          <w:p w14:paraId="23763A83" w14:textId="77777777" w:rsidR="00D7079A" w:rsidRPr="0057384F" w:rsidRDefault="00D7079A" w:rsidP="0057384F">
            <w:pPr>
              <w:pStyle w:val="Heading2"/>
              <w:rPr>
                <w:rFonts w:cs="Arial"/>
              </w:rPr>
            </w:pPr>
          </w:p>
        </w:tc>
        <w:tc>
          <w:tcPr>
            <w:tcW w:w="5358" w:type="dxa"/>
          </w:tcPr>
          <w:p w14:paraId="09AF766E" w14:textId="68F2E2F9" w:rsidR="00D7079A" w:rsidRPr="0057384F" w:rsidRDefault="00602BD0" w:rsidP="0057384F">
            <w:pPr>
              <w:rPr>
                <w:rFonts w:cs="Arial"/>
              </w:rPr>
            </w:pPr>
            <w:r w:rsidRPr="0057384F">
              <w:rPr>
                <w:rFonts w:cs="Arial"/>
              </w:rPr>
              <w:t xml:space="preserve">nothing is, or may be, required or authorised to be done by the tenant or any successor in title in respect of the grant of the Lease or any agreement for the grant of the Lease under or by virtue of </w:t>
            </w:r>
            <w:r w:rsidR="00EB26FC" w:rsidRPr="0057384F">
              <w:rPr>
                <w:rFonts w:cs="Arial"/>
              </w:rPr>
              <w:t xml:space="preserve">any of the provisions mentioned in paragraph 12 ("Assignment of lease: responsibility of assignee for returns etc") of </w:t>
            </w:r>
            <w:r w:rsidRPr="0057384F">
              <w:rPr>
                <w:rFonts w:cs="Arial"/>
              </w:rPr>
              <w:t>Schedule 17A to the FA 2003</w:t>
            </w:r>
            <w:r w:rsidR="004F4880">
              <w:rPr>
                <w:rFonts w:cs="Arial"/>
              </w:rPr>
              <w:t xml:space="preserve"> or in paragraph 23 of Schedule 6 (‘Assignment of lease’) to the LTTA 2017</w:t>
            </w:r>
            <w:r w:rsidRPr="0057384F">
              <w:rPr>
                <w:rFonts w:cs="Arial"/>
              </w:rPr>
              <w:t>.</w:t>
            </w:r>
          </w:p>
        </w:tc>
        <w:tc>
          <w:tcPr>
            <w:tcW w:w="3011" w:type="dxa"/>
          </w:tcPr>
          <w:p w14:paraId="2B5F0E56" w14:textId="77777777" w:rsidR="00D7079A" w:rsidRPr="0057384F" w:rsidRDefault="00D7079A" w:rsidP="0057384F">
            <w:pPr>
              <w:jc w:val="left"/>
              <w:rPr>
                <w:rFonts w:cs="Arial"/>
                <w:bCs/>
              </w:rPr>
            </w:pPr>
          </w:p>
        </w:tc>
      </w:tr>
      <w:tr w:rsidR="003E1C35" w14:paraId="376E1268" w14:textId="77777777" w:rsidTr="006A42F3">
        <w:tc>
          <w:tcPr>
            <w:tcW w:w="660" w:type="dxa"/>
          </w:tcPr>
          <w:p w14:paraId="723EC07F" w14:textId="77777777" w:rsidR="00F46950" w:rsidRPr="0057384F" w:rsidRDefault="00F46950" w:rsidP="0057384F">
            <w:pPr>
              <w:pStyle w:val="Heading1"/>
              <w:rPr>
                <w:rFonts w:cs="Arial"/>
              </w:rPr>
            </w:pPr>
          </w:p>
        </w:tc>
        <w:tc>
          <w:tcPr>
            <w:tcW w:w="5358" w:type="dxa"/>
          </w:tcPr>
          <w:p w14:paraId="6C6BC14B" w14:textId="77777777" w:rsidR="00F46950" w:rsidRPr="0057384F" w:rsidRDefault="00602BD0" w:rsidP="0057384F">
            <w:pPr>
              <w:rPr>
                <w:rFonts w:cs="Arial"/>
                <w:bCs/>
              </w:rPr>
            </w:pPr>
            <w:r w:rsidRPr="0057384F">
              <w:rPr>
                <w:rFonts w:cs="Arial"/>
                <w:bCs/>
              </w:rPr>
              <w:t>Please confirm that there are no other material matters that the Seller considers ought to be brought to our attention in relation to the Lease.</w:t>
            </w:r>
          </w:p>
        </w:tc>
        <w:tc>
          <w:tcPr>
            <w:tcW w:w="3011" w:type="dxa"/>
          </w:tcPr>
          <w:p w14:paraId="7CE34F81" w14:textId="77777777" w:rsidR="00F46950" w:rsidRPr="0057384F" w:rsidRDefault="00F46950" w:rsidP="0057384F">
            <w:pPr>
              <w:jc w:val="left"/>
              <w:rPr>
                <w:rFonts w:cs="Arial"/>
                <w:bCs/>
              </w:rPr>
            </w:pPr>
          </w:p>
        </w:tc>
      </w:tr>
      <w:tr w:rsidR="003E1C35" w14:paraId="62D46400" w14:textId="77777777" w:rsidTr="006A42F3">
        <w:tc>
          <w:tcPr>
            <w:tcW w:w="9029" w:type="dxa"/>
            <w:gridSpan w:val="3"/>
          </w:tcPr>
          <w:p w14:paraId="14C4F414" w14:textId="77777777" w:rsidR="008C0CAB" w:rsidRPr="0057384F" w:rsidRDefault="00602BD0" w:rsidP="0057384F">
            <w:pPr>
              <w:keepNext/>
              <w:rPr>
                <w:rFonts w:cs="Arial"/>
                <w:b/>
                <w:bCs/>
              </w:rPr>
            </w:pPr>
            <w:r w:rsidRPr="0057384F">
              <w:rPr>
                <w:rFonts w:cs="Arial"/>
                <w:b/>
                <w:bCs/>
              </w:rPr>
              <w:t>The Letting Documents</w:t>
            </w:r>
            <w:r w:rsidR="00EA714C" w:rsidRPr="0057384F">
              <w:rPr>
                <w:rFonts w:cs="Arial"/>
                <w:b/>
                <w:bCs/>
              </w:rPr>
              <w:t xml:space="preserve"> (known as Tenancy Documents in CPSE</w:t>
            </w:r>
            <w:r w:rsidRPr="0057384F">
              <w:rPr>
                <w:rFonts w:cs="Arial"/>
                <w:b/>
                <w:bCs/>
              </w:rPr>
              <w:t>2</w:t>
            </w:r>
            <w:r w:rsidR="00EA714C" w:rsidRPr="0057384F">
              <w:rPr>
                <w:rFonts w:cs="Arial"/>
                <w:b/>
                <w:bCs/>
              </w:rPr>
              <w:t>)</w:t>
            </w:r>
          </w:p>
        </w:tc>
      </w:tr>
      <w:tr w:rsidR="003E1C35" w14:paraId="5A8A7A20" w14:textId="77777777" w:rsidTr="006A42F3">
        <w:tc>
          <w:tcPr>
            <w:tcW w:w="660" w:type="dxa"/>
          </w:tcPr>
          <w:p w14:paraId="090D51CF" w14:textId="77777777" w:rsidR="00EB26FC" w:rsidRPr="0057384F" w:rsidRDefault="00EB26FC" w:rsidP="0057384F">
            <w:pPr>
              <w:pStyle w:val="Heading1"/>
              <w:rPr>
                <w:rFonts w:cs="Arial"/>
                <w:b/>
                <w:bCs/>
              </w:rPr>
            </w:pPr>
          </w:p>
        </w:tc>
        <w:tc>
          <w:tcPr>
            <w:tcW w:w="5358" w:type="dxa"/>
          </w:tcPr>
          <w:p w14:paraId="5F0824B3" w14:textId="77777777" w:rsidR="00EB26FC" w:rsidRPr="0057384F" w:rsidRDefault="00602BD0" w:rsidP="0057384F">
            <w:pPr>
              <w:rPr>
                <w:rFonts w:cs="Arial"/>
                <w:bCs/>
              </w:rPr>
            </w:pPr>
            <w:r w:rsidRPr="0057384F">
              <w:rPr>
                <w:rFonts w:cs="Arial"/>
                <w:bCs/>
              </w:rPr>
              <w:t xml:space="preserve">Please confirm the amount of </w:t>
            </w:r>
            <w:r w:rsidR="00276A08">
              <w:rPr>
                <w:rFonts w:cs="Arial"/>
                <w:bCs/>
              </w:rPr>
              <w:t xml:space="preserve">the </w:t>
            </w:r>
            <w:r w:rsidRPr="0057384F">
              <w:rPr>
                <w:rFonts w:cs="Arial"/>
                <w:bCs/>
              </w:rPr>
              <w:t xml:space="preserve">current rent deposit for </w:t>
            </w:r>
            <w:r w:rsidR="00276A08">
              <w:rPr>
                <w:rFonts w:cs="Arial"/>
                <w:bCs/>
              </w:rPr>
              <w:t>each</w:t>
            </w:r>
            <w:r w:rsidRPr="0057384F">
              <w:rPr>
                <w:rFonts w:cs="Arial"/>
                <w:bCs/>
              </w:rPr>
              <w:t xml:space="preserve"> Letting Document.</w:t>
            </w:r>
          </w:p>
        </w:tc>
        <w:tc>
          <w:tcPr>
            <w:tcW w:w="3011" w:type="dxa"/>
          </w:tcPr>
          <w:p w14:paraId="5674D133" w14:textId="77777777" w:rsidR="00EB26FC" w:rsidRPr="0057384F" w:rsidRDefault="00EB26FC" w:rsidP="0057384F">
            <w:pPr>
              <w:jc w:val="left"/>
              <w:rPr>
                <w:rFonts w:cs="Arial"/>
                <w:bCs/>
              </w:rPr>
            </w:pPr>
          </w:p>
        </w:tc>
      </w:tr>
      <w:tr w:rsidR="003E1C35" w14:paraId="410E8435" w14:textId="77777777" w:rsidTr="006A42F3">
        <w:tc>
          <w:tcPr>
            <w:tcW w:w="660" w:type="dxa"/>
          </w:tcPr>
          <w:p w14:paraId="0D7C0D59" w14:textId="77777777" w:rsidR="00F46950" w:rsidRPr="0057384F" w:rsidRDefault="00F46950" w:rsidP="0057384F">
            <w:pPr>
              <w:pStyle w:val="Heading1"/>
              <w:rPr>
                <w:rFonts w:cs="Arial"/>
                <w:b/>
                <w:bCs/>
              </w:rPr>
            </w:pPr>
          </w:p>
        </w:tc>
        <w:tc>
          <w:tcPr>
            <w:tcW w:w="5358" w:type="dxa"/>
          </w:tcPr>
          <w:p w14:paraId="6B18BC23" w14:textId="17AF58C4" w:rsidR="008D4402" w:rsidRPr="0057384F" w:rsidRDefault="00602BD0" w:rsidP="00EF313F">
            <w:r w:rsidRPr="0057384F">
              <w:rPr>
                <w:rFonts w:cs="Arial"/>
                <w:bCs/>
              </w:rPr>
              <w:t>Please confirm that, so far as the Seller is aware, no collateral assurances, undertakings or concessions have been made by any party</w:t>
            </w:r>
            <w:r w:rsidR="00EA714C" w:rsidRPr="0057384F">
              <w:rPr>
                <w:rFonts w:cs="Arial"/>
                <w:bCs/>
              </w:rPr>
              <w:t xml:space="preserve"> to any</w:t>
            </w:r>
            <w:r w:rsidRPr="0057384F">
              <w:rPr>
                <w:rFonts w:cs="Arial"/>
                <w:bCs/>
              </w:rPr>
              <w:t xml:space="preserve"> </w:t>
            </w:r>
            <w:r w:rsidR="00E20F1D" w:rsidRPr="0057384F">
              <w:rPr>
                <w:rFonts w:cs="Arial"/>
                <w:bCs/>
              </w:rPr>
              <w:t>Letting</w:t>
            </w:r>
            <w:r w:rsidR="00EA714C" w:rsidRPr="0057384F">
              <w:rPr>
                <w:rFonts w:cs="Arial"/>
                <w:bCs/>
              </w:rPr>
              <w:t xml:space="preserve"> Document</w:t>
            </w:r>
            <w:r w:rsidR="00155FD3">
              <w:rPr>
                <w:rFonts w:cs="Arial"/>
                <w:bCs/>
              </w:rPr>
              <w:t xml:space="preserve"> or any agreement to grant it</w:t>
            </w:r>
            <w:r w:rsidR="00B16764" w:rsidRPr="0057384F">
              <w:rPr>
                <w:rFonts w:cs="Arial"/>
                <w:bCs/>
              </w:rPr>
              <w:t>.</w:t>
            </w:r>
          </w:p>
        </w:tc>
        <w:tc>
          <w:tcPr>
            <w:tcW w:w="3011" w:type="dxa"/>
          </w:tcPr>
          <w:p w14:paraId="2EF67C62" w14:textId="77777777" w:rsidR="00F46950" w:rsidRPr="0057384F" w:rsidRDefault="00F46950" w:rsidP="0057384F">
            <w:pPr>
              <w:jc w:val="left"/>
              <w:rPr>
                <w:rFonts w:cs="Arial"/>
                <w:bCs/>
              </w:rPr>
            </w:pPr>
          </w:p>
        </w:tc>
      </w:tr>
      <w:tr w:rsidR="003E1C35" w14:paraId="6C79613B" w14:textId="77777777" w:rsidTr="006A42F3">
        <w:tc>
          <w:tcPr>
            <w:tcW w:w="660" w:type="dxa"/>
          </w:tcPr>
          <w:p w14:paraId="3EA5283C" w14:textId="77777777" w:rsidR="00EF313F" w:rsidRPr="0057384F" w:rsidRDefault="00EF313F" w:rsidP="0057384F">
            <w:pPr>
              <w:pStyle w:val="Heading1"/>
              <w:rPr>
                <w:rFonts w:cs="Arial"/>
                <w:b/>
                <w:bCs/>
              </w:rPr>
            </w:pPr>
          </w:p>
        </w:tc>
        <w:tc>
          <w:tcPr>
            <w:tcW w:w="5358" w:type="dxa"/>
          </w:tcPr>
          <w:p w14:paraId="6105663A" w14:textId="65DEDCC1" w:rsidR="00EF313F" w:rsidRPr="0057384F" w:rsidRDefault="00602BD0" w:rsidP="0057384F">
            <w:pPr>
              <w:rPr>
                <w:rFonts w:cs="Arial"/>
                <w:bCs/>
              </w:rPr>
            </w:pPr>
            <w:r>
              <w:t>Please confirm that any consents required (whether under the Lease or otherwise) for the grant of the Letting Document and any dealings with it have been obtained and placed with the documents of title, along with any required evidence of registration.</w:t>
            </w:r>
          </w:p>
        </w:tc>
        <w:tc>
          <w:tcPr>
            <w:tcW w:w="3011" w:type="dxa"/>
          </w:tcPr>
          <w:p w14:paraId="272FB682" w14:textId="77777777" w:rsidR="00EF313F" w:rsidRPr="0057384F" w:rsidRDefault="00EF313F" w:rsidP="0057384F">
            <w:pPr>
              <w:jc w:val="left"/>
              <w:rPr>
                <w:rFonts w:cs="Arial"/>
                <w:bCs/>
              </w:rPr>
            </w:pPr>
          </w:p>
        </w:tc>
      </w:tr>
      <w:tr w:rsidR="003E1C35" w14:paraId="257B4816" w14:textId="77777777" w:rsidTr="006A42F3">
        <w:tc>
          <w:tcPr>
            <w:tcW w:w="660" w:type="dxa"/>
          </w:tcPr>
          <w:p w14:paraId="64F2BF77" w14:textId="77777777" w:rsidR="00F46950" w:rsidRPr="0057384F" w:rsidRDefault="00F46950" w:rsidP="0057384F">
            <w:pPr>
              <w:pStyle w:val="Heading1"/>
              <w:rPr>
                <w:rFonts w:cs="Arial"/>
                <w:b/>
                <w:bCs/>
              </w:rPr>
            </w:pPr>
          </w:p>
        </w:tc>
        <w:tc>
          <w:tcPr>
            <w:tcW w:w="5358" w:type="dxa"/>
          </w:tcPr>
          <w:p w14:paraId="4FA82CBE" w14:textId="77777777" w:rsidR="00F46950" w:rsidRPr="0057384F" w:rsidRDefault="00602BD0" w:rsidP="0057384F">
            <w:pPr>
              <w:rPr>
                <w:rFonts w:cs="Arial"/>
                <w:bCs/>
              </w:rPr>
            </w:pPr>
            <w:r w:rsidRPr="0057384F">
              <w:rPr>
                <w:rFonts w:cs="Arial"/>
                <w:bCs/>
              </w:rPr>
              <w:t>Please confirm that no rent or other payment under the Letting Documents has been commuted, waived or paid in advance of the due date for payment.</w:t>
            </w:r>
          </w:p>
        </w:tc>
        <w:tc>
          <w:tcPr>
            <w:tcW w:w="3011" w:type="dxa"/>
          </w:tcPr>
          <w:p w14:paraId="01C9602D" w14:textId="77777777" w:rsidR="00F46950" w:rsidRPr="0057384F" w:rsidRDefault="00F46950" w:rsidP="0057384F">
            <w:pPr>
              <w:jc w:val="left"/>
              <w:rPr>
                <w:rFonts w:cs="Arial"/>
                <w:bCs/>
              </w:rPr>
            </w:pPr>
          </w:p>
        </w:tc>
      </w:tr>
      <w:tr w:rsidR="003E1C35" w14:paraId="24919F80" w14:textId="77777777" w:rsidTr="006A42F3">
        <w:tc>
          <w:tcPr>
            <w:tcW w:w="660" w:type="dxa"/>
          </w:tcPr>
          <w:p w14:paraId="05892E25" w14:textId="77777777" w:rsidR="00F46950" w:rsidRPr="0057384F" w:rsidRDefault="00F46950" w:rsidP="00270F93">
            <w:pPr>
              <w:pStyle w:val="Heading1"/>
              <w:keepNext/>
              <w:rPr>
                <w:rFonts w:cs="Arial"/>
                <w:b/>
                <w:bCs/>
              </w:rPr>
            </w:pPr>
          </w:p>
        </w:tc>
        <w:tc>
          <w:tcPr>
            <w:tcW w:w="5358" w:type="dxa"/>
          </w:tcPr>
          <w:p w14:paraId="7ABBE3C1" w14:textId="77777777" w:rsidR="00F46950" w:rsidRPr="0057384F" w:rsidRDefault="00602BD0" w:rsidP="00270F93">
            <w:pPr>
              <w:keepNext/>
              <w:rPr>
                <w:rFonts w:cs="Arial"/>
                <w:bCs/>
              </w:rPr>
            </w:pPr>
            <w:r w:rsidRPr="0057384F">
              <w:rPr>
                <w:rFonts w:cs="Arial"/>
                <w:bCs/>
              </w:rPr>
              <w:t>Please confirm that:</w:t>
            </w:r>
          </w:p>
        </w:tc>
        <w:tc>
          <w:tcPr>
            <w:tcW w:w="3011" w:type="dxa"/>
          </w:tcPr>
          <w:p w14:paraId="151D6AA9" w14:textId="77777777" w:rsidR="00F46950" w:rsidRPr="0057384F" w:rsidRDefault="00F46950" w:rsidP="00270F93">
            <w:pPr>
              <w:keepNext/>
              <w:jc w:val="left"/>
              <w:rPr>
                <w:rFonts w:cs="Arial"/>
                <w:bCs/>
              </w:rPr>
            </w:pPr>
          </w:p>
        </w:tc>
      </w:tr>
      <w:tr w:rsidR="003E1C35" w14:paraId="4E54E2B2" w14:textId="77777777" w:rsidTr="006A42F3">
        <w:tc>
          <w:tcPr>
            <w:tcW w:w="660" w:type="dxa"/>
          </w:tcPr>
          <w:p w14:paraId="01A0BDA2" w14:textId="77777777" w:rsidR="006D098B" w:rsidRPr="0057384F" w:rsidRDefault="006D098B" w:rsidP="00270F93">
            <w:pPr>
              <w:pStyle w:val="Heading2"/>
              <w:keepNext/>
              <w:rPr>
                <w:rFonts w:cs="Arial"/>
              </w:rPr>
            </w:pPr>
          </w:p>
        </w:tc>
        <w:tc>
          <w:tcPr>
            <w:tcW w:w="5358" w:type="dxa"/>
          </w:tcPr>
          <w:p w14:paraId="0E9791F3" w14:textId="77777777" w:rsidR="006D098B" w:rsidRPr="0057384F" w:rsidRDefault="00602BD0" w:rsidP="00270F93">
            <w:pPr>
              <w:keepNext/>
              <w:rPr>
                <w:rFonts w:cs="Arial"/>
                <w:bCs/>
              </w:rPr>
            </w:pPr>
            <w:r w:rsidRPr="0057384F">
              <w:rPr>
                <w:rFonts w:cs="Arial"/>
                <w:bCs/>
              </w:rPr>
              <w:t xml:space="preserve">no rent reviews are currently the subject of a reference to </w:t>
            </w:r>
            <w:r w:rsidR="0005285B" w:rsidRPr="0057384F">
              <w:rPr>
                <w:rFonts w:cs="Arial"/>
                <w:bCs/>
              </w:rPr>
              <w:t>the courts;</w:t>
            </w:r>
          </w:p>
        </w:tc>
        <w:tc>
          <w:tcPr>
            <w:tcW w:w="3011" w:type="dxa"/>
          </w:tcPr>
          <w:p w14:paraId="67C6BD31" w14:textId="77777777" w:rsidR="006D098B" w:rsidRPr="0057384F" w:rsidRDefault="006D098B" w:rsidP="00270F93">
            <w:pPr>
              <w:keepNext/>
              <w:jc w:val="left"/>
              <w:rPr>
                <w:rFonts w:cs="Arial"/>
                <w:bCs/>
              </w:rPr>
            </w:pPr>
          </w:p>
        </w:tc>
      </w:tr>
      <w:tr w:rsidR="003E1C35" w14:paraId="484362DB" w14:textId="77777777" w:rsidTr="006A42F3">
        <w:tc>
          <w:tcPr>
            <w:tcW w:w="660" w:type="dxa"/>
          </w:tcPr>
          <w:p w14:paraId="29899963" w14:textId="77777777" w:rsidR="00F46950" w:rsidRPr="0057384F" w:rsidRDefault="00F46950" w:rsidP="0057384F">
            <w:pPr>
              <w:pStyle w:val="Heading2"/>
              <w:rPr>
                <w:rFonts w:cs="Arial"/>
              </w:rPr>
            </w:pPr>
          </w:p>
        </w:tc>
        <w:tc>
          <w:tcPr>
            <w:tcW w:w="5358" w:type="dxa"/>
          </w:tcPr>
          <w:p w14:paraId="1ECE32D3" w14:textId="77777777" w:rsidR="00F46950" w:rsidRPr="0057384F" w:rsidRDefault="00602BD0" w:rsidP="0057384F">
            <w:pPr>
              <w:rPr>
                <w:rFonts w:cs="Arial"/>
                <w:bCs/>
              </w:rPr>
            </w:pPr>
            <w:r w:rsidRPr="0057384F">
              <w:rPr>
                <w:rFonts w:cs="Arial"/>
                <w:bCs/>
              </w:rPr>
              <w:t xml:space="preserve">no building, alteration or improvement has been carried out pursuant to an obligation to the </w:t>
            </w:r>
            <w:r w:rsidR="006805B6" w:rsidRPr="0057384F">
              <w:rPr>
                <w:rFonts w:cs="Arial"/>
                <w:bCs/>
              </w:rPr>
              <w:t>l</w:t>
            </w:r>
            <w:r w:rsidRPr="0057384F">
              <w:rPr>
                <w:rFonts w:cs="Arial"/>
                <w:bCs/>
              </w:rPr>
              <w:t>andlord.</w:t>
            </w:r>
          </w:p>
        </w:tc>
        <w:tc>
          <w:tcPr>
            <w:tcW w:w="3011" w:type="dxa"/>
          </w:tcPr>
          <w:p w14:paraId="6780838B" w14:textId="77777777" w:rsidR="00F46950" w:rsidRPr="0057384F" w:rsidRDefault="00F46950" w:rsidP="0057384F">
            <w:pPr>
              <w:jc w:val="left"/>
              <w:rPr>
                <w:rFonts w:cs="Arial"/>
                <w:bCs/>
              </w:rPr>
            </w:pPr>
          </w:p>
        </w:tc>
      </w:tr>
      <w:tr w:rsidR="003E1C35" w14:paraId="4970FB4B" w14:textId="77777777" w:rsidTr="006A42F3">
        <w:tc>
          <w:tcPr>
            <w:tcW w:w="660" w:type="dxa"/>
          </w:tcPr>
          <w:p w14:paraId="5C3452F5" w14:textId="77777777" w:rsidR="00760EEA" w:rsidRPr="0057384F" w:rsidRDefault="00760EEA" w:rsidP="0057384F">
            <w:pPr>
              <w:pStyle w:val="Heading1"/>
              <w:rPr>
                <w:rFonts w:cs="Arial"/>
              </w:rPr>
            </w:pPr>
          </w:p>
        </w:tc>
        <w:tc>
          <w:tcPr>
            <w:tcW w:w="5358" w:type="dxa"/>
          </w:tcPr>
          <w:p w14:paraId="5E5F7451" w14:textId="77777777" w:rsidR="00760EEA" w:rsidRPr="0057384F" w:rsidRDefault="00602BD0" w:rsidP="0057384F">
            <w:pPr>
              <w:rPr>
                <w:rFonts w:cs="Arial"/>
                <w:bCs/>
              </w:rPr>
            </w:pPr>
            <w:r w:rsidRPr="0057384F">
              <w:rPr>
                <w:rFonts w:cs="Arial"/>
                <w:bCs/>
              </w:rPr>
              <w:t>Where any Letting Document is a "new tenancy" as defined in the Landlord and Tenant (Covenants) Act 1995, please confirm that no guarantor of the current tenant has acted as a guarantor of any previous tenant and that the Letting Document is not now and has not been previously vested in any guarantor of a previous tenant.</w:t>
            </w:r>
          </w:p>
        </w:tc>
        <w:tc>
          <w:tcPr>
            <w:tcW w:w="3011" w:type="dxa"/>
          </w:tcPr>
          <w:p w14:paraId="0EFE362C" w14:textId="77777777" w:rsidR="00760EEA" w:rsidRPr="0057384F" w:rsidRDefault="00760EEA" w:rsidP="0057384F">
            <w:pPr>
              <w:jc w:val="left"/>
              <w:rPr>
                <w:rFonts w:cs="Arial"/>
                <w:bCs/>
              </w:rPr>
            </w:pPr>
          </w:p>
        </w:tc>
      </w:tr>
      <w:tr w:rsidR="003E1C35" w14:paraId="26B99BDB" w14:textId="77777777" w:rsidTr="006A42F3">
        <w:tc>
          <w:tcPr>
            <w:tcW w:w="660" w:type="dxa"/>
          </w:tcPr>
          <w:p w14:paraId="0E6546C3" w14:textId="77777777" w:rsidR="00760EEA" w:rsidRPr="0057384F" w:rsidRDefault="00760EEA" w:rsidP="0057384F">
            <w:pPr>
              <w:pStyle w:val="Heading1"/>
              <w:rPr>
                <w:rFonts w:cs="Arial"/>
              </w:rPr>
            </w:pPr>
          </w:p>
        </w:tc>
        <w:tc>
          <w:tcPr>
            <w:tcW w:w="5358" w:type="dxa"/>
          </w:tcPr>
          <w:p w14:paraId="5E586A80" w14:textId="77777777" w:rsidR="00760EEA" w:rsidRPr="0057384F" w:rsidRDefault="00602BD0" w:rsidP="0057384F">
            <w:pPr>
              <w:rPr>
                <w:rFonts w:cs="Arial"/>
                <w:bCs/>
              </w:rPr>
            </w:pPr>
            <w:r w:rsidRPr="0057384F">
              <w:rPr>
                <w:rFonts w:cs="Arial"/>
                <w:bCs/>
              </w:rPr>
              <w:t>Where any Letting Document is contracted out of the Landlord and Tenant Act 1954, please confirm that notices have been served and declarations made such that any lease to be granted to a former tenant pursuant to its obligations under an authorised guarantee agreement or to a guarantor pursuant to its guarantee of a Letting Document or of an authorised guarantee agreement will be excluded from the security of tenure provisions of the Landlord and Tenant Act 1954.</w:t>
            </w:r>
          </w:p>
        </w:tc>
        <w:tc>
          <w:tcPr>
            <w:tcW w:w="3011" w:type="dxa"/>
          </w:tcPr>
          <w:p w14:paraId="00FA8B2B" w14:textId="77777777" w:rsidR="00760EEA" w:rsidRPr="0057384F" w:rsidRDefault="00760EEA" w:rsidP="0057384F">
            <w:pPr>
              <w:jc w:val="left"/>
              <w:rPr>
                <w:rFonts w:cs="Arial"/>
                <w:bCs/>
              </w:rPr>
            </w:pPr>
          </w:p>
        </w:tc>
      </w:tr>
      <w:tr w:rsidR="003E1C35" w14:paraId="1CA6B9AC" w14:textId="77777777" w:rsidTr="006A42F3">
        <w:tc>
          <w:tcPr>
            <w:tcW w:w="660" w:type="dxa"/>
          </w:tcPr>
          <w:p w14:paraId="399CF2FB" w14:textId="77777777" w:rsidR="00F46950" w:rsidRPr="0057384F" w:rsidRDefault="00F46950" w:rsidP="0057384F">
            <w:pPr>
              <w:pStyle w:val="Heading1"/>
              <w:rPr>
                <w:rFonts w:cs="Arial"/>
              </w:rPr>
            </w:pPr>
          </w:p>
        </w:tc>
        <w:tc>
          <w:tcPr>
            <w:tcW w:w="5358" w:type="dxa"/>
          </w:tcPr>
          <w:p w14:paraId="55226508" w14:textId="77777777" w:rsidR="00F46950" w:rsidRPr="0057384F" w:rsidRDefault="00602BD0" w:rsidP="0057384F">
            <w:pPr>
              <w:rPr>
                <w:rFonts w:cs="Arial"/>
                <w:bCs/>
              </w:rPr>
            </w:pPr>
            <w:r w:rsidRPr="0057384F">
              <w:rPr>
                <w:rFonts w:cs="Arial"/>
                <w:bCs/>
              </w:rPr>
              <w:t xml:space="preserve">Please confirm that the Seller is not aware of any reason why it should be prevented from charging value added tax in relation to supplies made by it under any Letting Document (nor, therefore, why its recovery of input value added tax attributable to those supplies should be restricted), </w:t>
            </w:r>
            <w:r w:rsidR="006840FB" w:rsidRPr="0057384F">
              <w:rPr>
                <w:rFonts w:cs="Arial"/>
                <w:bCs/>
              </w:rPr>
              <w:t>in particular</w:t>
            </w:r>
            <w:r w:rsidRPr="0057384F">
              <w:rPr>
                <w:rFonts w:cs="Arial"/>
                <w:bCs/>
              </w:rPr>
              <w:t xml:space="preserve"> as a result of the operation of any of the disapplication provisions in Schedule 10 to the Value Added Tax Act 1994.</w:t>
            </w:r>
          </w:p>
        </w:tc>
        <w:tc>
          <w:tcPr>
            <w:tcW w:w="3011" w:type="dxa"/>
          </w:tcPr>
          <w:p w14:paraId="238ABDF9" w14:textId="77777777" w:rsidR="00F46950" w:rsidRPr="0057384F" w:rsidRDefault="00F46950" w:rsidP="0057384F">
            <w:pPr>
              <w:jc w:val="left"/>
              <w:rPr>
                <w:rFonts w:cs="Arial"/>
                <w:bCs/>
              </w:rPr>
            </w:pPr>
          </w:p>
        </w:tc>
      </w:tr>
      <w:tr w:rsidR="003E1C35" w14:paraId="782AAB8C" w14:textId="77777777" w:rsidTr="006A42F3">
        <w:tc>
          <w:tcPr>
            <w:tcW w:w="660" w:type="dxa"/>
          </w:tcPr>
          <w:p w14:paraId="432DC883" w14:textId="77777777" w:rsidR="00F46950" w:rsidRPr="0057384F" w:rsidRDefault="00F46950" w:rsidP="0057384F">
            <w:pPr>
              <w:pStyle w:val="Heading1"/>
              <w:rPr>
                <w:rFonts w:cs="Arial"/>
                <w:b/>
                <w:bCs/>
              </w:rPr>
            </w:pPr>
          </w:p>
        </w:tc>
        <w:tc>
          <w:tcPr>
            <w:tcW w:w="5358" w:type="dxa"/>
          </w:tcPr>
          <w:p w14:paraId="4E7218F0" w14:textId="77777777" w:rsidR="00F46950" w:rsidRPr="0057384F" w:rsidRDefault="00602BD0" w:rsidP="005F03AF">
            <w:pPr>
              <w:rPr>
                <w:rFonts w:cs="Arial"/>
                <w:bCs/>
              </w:rPr>
            </w:pPr>
            <w:r w:rsidRPr="0057384F">
              <w:rPr>
                <w:rFonts w:cs="Arial"/>
                <w:bCs/>
              </w:rPr>
              <w:t xml:space="preserve">Please confirm that the Property is not subject to any tenancy which is being continued after the contractual expiry date </w:t>
            </w:r>
            <w:r w:rsidR="005F03AF">
              <w:rPr>
                <w:rFonts w:cs="Arial"/>
                <w:bCs/>
              </w:rPr>
              <w:t>under</w:t>
            </w:r>
            <w:r w:rsidRPr="0057384F">
              <w:rPr>
                <w:rFonts w:cs="Arial"/>
                <w:bCs/>
              </w:rPr>
              <w:t xml:space="preserve"> the Landlord and Tenant Act 1954 or otherwise.</w:t>
            </w:r>
          </w:p>
        </w:tc>
        <w:tc>
          <w:tcPr>
            <w:tcW w:w="3011" w:type="dxa"/>
          </w:tcPr>
          <w:p w14:paraId="0A3396BE" w14:textId="77777777" w:rsidR="00F46950" w:rsidRPr="0057384F" w:rsidRDefault="00F46950" w:rsidP="0057384F">
            <w:pPr>
              <w:jc w:val="left"/>
              <w:rPr>
                <w:rFonts w:cs="Arial"/>
                <w:bCs/>
              </w:rPr>
            </w:pPr>
          </w:p>
        </w:tc>
      </w:tr>
      <w:tr w:rsidR="003E1C35" w14:paraId="528EC883" w14:textId="77777777" w:rsidTr="006A42F3">
        <w:tc>
          <w:tcPr>
            <w:tcW w:w="660" w:type="dxa"/>
          </w:tcPr>
          <w:p w14:paraId="1804005D" w14:textId="77777777" w:rsidR="00F46950" w:rsidRPr="0057384F" w:rsidRDefault="00F46950" w:rsidP="0057384F">
            <w:pPr>
              <w:pStyle w:val="Heading1"/>
              <w:rPr>
                <w:rFonts w:cs="Arial"/>
                <w:b/>
                <w:bCs/>
              </w:rPr>
            </w:pPr>
          </w:p>
        </w:tc>
        <w:tc>
          <w:tcPr>
            <w:tcW w:w="5358" w:type="dxa"/>
          </w:tcPr>
          <w:p w14:paraId="6C8EB5D7" w14:textId="77777777" w:rsidR="00F46950" w:rsidRPr="0057384F" w:rsidRDefault="00602BD0" w:rsidP="0057384F">
            <w:pPr>
              <w:rPr>
                <w:rFonts w:cs="Arial"/>
                <w:bCs/>
              </w:rPr>
            </w:pPr>
            <w:r w:rsidRPr="0057384F">
              <w:rPr>
                <w:rFonts w:cs="Arial"/>
                <w:bCs/>
              </w:rPr>
              <w:t>Please confirm that</w:t>
            </w:r>
            <w:r w:rsidR="00760EEA" w:rsidRPr="0057384F">
              <w:rPr>
                <w:rFonts w:cs="Arial"/>
                <w:bCs/>
              </w:rPr>
              <w:t>,</w:t>
            </w:r>
            <w:r w:rsidRPr="0057384F">
              <w:rPr>
                <w:rFonts w:cs="Arial"/>
                <w:bCs/>
              </w:rPr>
              <w:t xml:space="preserve"> i</w:t>
            </w:r>
            <w:r w:rsidR="00760EEA" w:rsidRPr="0057384F">
              <w:rPr>
                <w:rFonts w:cs="Arial"/>
                <w:bCs/>
              </w:rPr>
              <w:t>f</w:t>
            </w:r>
            <w:r w:rsidRPr="0057384F">
              <w:rPr>
                <w:rFonts w:cs="Arial"/>
                <w:bCs/>
              </w:rPr>
              <w:t xml:space="preserve"> any Letting Document is not a new tenancy for the purposes of the Landlord and Tenant (Covenants) Act 1995, no tenant </w:t>
            </w:r>
            <w:r w:rsidR="00760EEA" w:rsidRPr="0057384F">
              <w:rPr>
                <w:rFonts w:cs="Arial"/>
                <w:bCs/>
              </w:rPr>
              <w:t xml:space="preserve">(present or predecessors in title) </w:t>
            </w:r>
            <w:r w:rsidRPr="0057384F">
              <w:rPr>
                <w:rFonts w:cs="Arial"/>
                <w:bCs/>
              </w:rPr>
              <w:t>or guarantor has been released or is or may be entitled to be released.</w:t>
            </w:r>
          </w:p>
        </w:tc>
        <w:tc>
          <w:tcPr>
            <w:tcW w:w="3011" w:type="dxa"/>
          </w:tcPr>
          <w:p w14:paraId="39E2F2F1" w14:textId="77777777" w:rsidR="00F46950" w:rsidRPr="0057384F" w:rsidRDefault="00F46950" w:rsidP="0057384F">
            <w:pPr>
              <w:jc w:val="left"/>
              <w:rPr>
                <w:rFonts w:cs="Arial"/>
                <w:bCs/>
              </w:rPr>
            </w:pPr>
          </w:p>
        </w:tc>
      </w:tr>
      <w:tr w:rsidR="003E1C35" w14:paraId="29923ED5" w14:textId="77777777" w:rsidTr="006A42F3">
        <w:tc>
          <w:tcPr>
            <w:tcW w:w="660" w:type="dxa"/>
          </w:tcPr>
          <w:p w14:paraId="4AAF35F0" w14:textId="77777777" w:rsidR="00F46950" w:rsidRPr="0057384F" w:rsidRDefault="00F46950" w:rsidP="0057384F">
            <w:pPr>
              <w:pStyle w:val="Heading1"/>
              <w:rPr>
                <w:rFonts w:cs="Arial"/>
                <w:b/>
                <w:bCs/>
              </w:rPr>
            </w:pPr>
          </w:p>
        </w:tc>
        <w:tc>
          <w:tcPr>
            <w:tcW w:w="5358" w:type="dxa"/>
          </w:tcPr>
          <w:p w14:paraId="3EB504B1" w14:textId="77777777" w:rsidR="00F46950" w:rsidRPr="0057384F" w:rsidRDefault="00602BD0" w:rsidP="0057384F">
            <w:pPr>
              <w:rPr>
                <w:rFonts w:cs="Arial"/>
                <w:bCs/>
              </w:rPr>
            </w:pPr>
            <w:r w:rsidRPr="0057384F">
              <w:rPr>
                <w:rFonts w:cs="Arial"/>
                <w:bCs/>
              </w:rPr>
              <w:t>Please confirm that, so far as the Seller is aware, no notice of intention to make improvement</w:t>
            </w:r>
            <w:r w:rsidR="0005285B" w:rsidRPr="0057384F">
              <w:rPr>
                <w:rFonts w:cs="Arial"/>
                <w:bCs/>
              </w:rPr>
              <w:t>s</w:t>
            </w:r>
            <w:r w:rsidRPr="0057384F">
              <w:rPr>
                <w:rFonts w:cs="Arial"/>
                <w:bCs/>
              </w:rPr>
              <w:t xml:space="preserve"> has been served under Section 3 (1) of the Landlord and Tenant Act 1927.</w:t>
            </w:r>
          </w:p>
        </w:tc>
        <w:tc>
          <w:tcPr>
            <w:tcW w:w="3011" w:type="dxa"/>
          </w:tcPr>
          <w:p w14:paraId="4181BF3C" w14:textId="77777777" w:rsidR="00F46950" w:rsidRPr="0057384F" w:rsidRDefault="00F46950" w:rsidP="0057384F">
            <w:pPr>
              <w:jc w:val="left"/>
              <w:rPr>
                <w:rFonts w:cs="Arial"/>
                <w:bCs/>
              </w:rPr>
            </w:pPr>
          </w:p>
        </w:tc>
      </w:tr>
      <w:tr w:rsidR="003E1C35" w14:paraId="475CDF70" w14:textId="77777777" w:rsidTr="006A42F3">
        <w:tc>
          <w:tcPr>
            <w:tcW w:w="660" w:type="dxa"/>
          </w:tcPr>
          <w:p w14:paraId="6A8149A4" w14:textId="77777777" w:rsidR="00F46950" w:rsidRPr="0057384F" w:rsidRDefault="00F46950" w:rsidP="0057384F">
            <w:pPr>
              <w:pStyle w:val="Heading1"/>
              <w:rPr>
                <w:rFonts w:cs="Arial"/>
                <w:b/>
                <w:bCs/>
              </w:rPr>
            </w:pPr>
          </w:p>
        </w:tc>
        <w:tc>
          <w:tcPr>
            <w:tcW w:w="5358" w:type="dxa"/>
          </w:tcPr>
          <w:p w14:paraId="7CF317BA" w14:textId="77777777" w:rsidR="00F46950" w:rsidRPr="0057384F" w:rsidRDefault="00602BD0" w:rsidP="0057384F">
            <w:pPr>
              <w:rPr>
                <w:rFonts w:cs="Arial"/>
                <w:bCs/>
              </w:rPr>
            </w:pPr>
            <w:r w:rsidRPr="0057384F">
              <w:rPr>
                <w:rFonts w:cs="Arial"/>
                <w:bCs/>
              </w:rPr>
              <w:t>Please confirm that the Seller is not aware of any sub-letting, parting with possession or sharing of occupation by any tenant.</w:t>
            </w:r>
          </w:p>
        </w:tc>
        <w:tc>
          <w:tcPr>
            <w:tcW w:w="3011" w:type="dxa"/>
          </w:tcPr>
          <w:p w14:paraId="14E24424" w14:textId="77777777" w:rsidR="00F46950" w:rsidRPr="0057384F" w:rsidRDefault="00F46950" w:rsidP="0057384F">
            <w:pPr>
              <w:jc w:val="left"/>
              <w:rPr>
                <w:rFonts w:cs="Arial"/>
                <w:bCs/>
              </w:rPr>
            </w:pPr>
          </w:p>
        </w:tc>
      </w:tr>
      <w:tr w:rsidR="003E1C35" w14:paraId="6878719D" w14:textId="77777777" w:rsidTr="006A42F3">
        <w:tc>
          <w:tcPr>
            <w:tcW w:w="660" w:type="dxa"/>
          </w:tcPr>
          <w:p w14:paraId="50F494AB" w14:textId="77777777" w:rsidR="00F46950" w:rsidRPr="0057384F" w:rsidRDefault="00F46950" w:rsidP="0057384F">
            <w:pPr>
              <w:pStyle w:val="Heading1"/>
              <w:rPr>
                <w:rFonts w:cs="Arial"/>
                <w:b/>
                <w:bCs/>
              </w:rPr>
            </w:pPr>
          </w:p>
        </w:tc>
        <w:tc>
          <w:tcPr>
            <w:tcW w:w="5358" w:type="dxa"/>
          </w:tcPr>
          <w:p w14:paraId="51F83AD0" w14:textId="77777777" w:rsidR="00F46950" w:rsidRPr="0057384F" w:rsidRDefault="00602BD0" w:rsidP="0057384F">
            <w:pPr>
              <w:rPr>
                <w:rFonts w:cs="Arial"/>
                <w:bCs/>
              </w:rPr>
            </w:pPr>
            <w:r w:rsidRPr="0057384F">
              <w:rPr>
                <w:rFonts w:cs="Arial"/>
                <w:bCs/>
              </w:rPr>
              <w:t xml:space="preserve">Please confirm that, so far as the Seller is aware, the </w:t>
            </w:r>
            <w:bookmarkStart w:id="0" w:name="bmkTempReOpen"/>
            <w:bookmarkEnd w:id="0"/>
            <w:r w:rsidR="00B16764" w:rsidRPr="0057384F">
              <w:rPr>
                <w:rFonts w:cs="Arial"/>
                <w:bCs/>
              </w:rPr>
              <w:t>Letting</w:t>
            </w:r>
            <w:r w:rsidRPr="0057384F">
              <w:rPr>
                <w:rFonts w:cs="Arial"/>
                <w:bCs/>
              </w:rPr>
              <w:t xml:space="preserve"> Documents ha</w:t>
            </w:r>
            <w:r w:rsidR="00760EEA" w:rsidRPr="0057384F">
              <w:rPr>
                <w:rFonts w:cs="Arial"/>
                <w:bCs/>
              </w:rPr>
              <w:t>ve not</w:t>
            </w:r>
            <w:r w:rsidRPr="0057384F">
              <w:rPr>
                <w:rFonts w:cs="Arial"/>
                <w:bCs/>
              </w:rPr>
              <w:t xml:space="preserve"> been varied in such a way as to give rise to a surrender and regrant or as to render any former tenant or the guarantor of any former tenant no longer or not fully liable to comply with any tenant covenant</w:t>
            </w:r>
            <w:r w:rsidR="0099427A" w:rsidRPr="0057384F">
              <w:rPr>
                <w:rFonts w:cs="Arial"/>
                <w:bCs/>
              </w:rPr>
              <w:t>,</w:t>
            </w:r>
            <w:r w:rsidRPr="0057384F">
              <w:rPr>
                <w:rFonts w:cs="Arial"/>
                <w:bCs/>
              </w:rPr>
              <w:t xml:space="preserve"> whether under </w:t>
            </w:r>
            <w:r w:rsidR="00844677" w:rsidRPr="0057384F">
              <w:rPr>
                <w:rFonts w:cs="Arial"/>
                <w:bCs/>
              </w:rPr>
              <w:t>the Landlord and Tenant (Covenants) Act 1995</w:t>
            </w:r>
            <w:r w:rsidRPr="0057384F">
              <w:rPr>
                <w:rFonts w:cs="Arial"/>
                <w:bCs/>
              </w:rPr>
              <w:t xml:space="preserve"> or at common law.</w:t>
            </w:r>
          </w:p>
        </w:tc>
        <w:tc>
          <w:tcPr>
            <w:tcW w:w="3011" w:type="dxa"/>
          </w:tcPr>
          <w:p w14:paraId="3AF51D79" w14:textId="77777777" w:rsidR="00F46950" w:rsidRPr="0057384F" w:rsidRDefault="00F46950" w:rsidP="0057384F">
            <w:pPr>
              <w:jc w:val="left"/>
              <w:rPr>
                <w:rFonts w:cs="Arial"/>
                <w:bCs/>
              </w:rPr>
            </w:pPr>
          </w:p>
        </w:tc>
      </w:tr>
      <w:tr w:rsidR="003E1C35" w14:paraId="66D24EA7" w14:textId="77777777" w:rsidTr="006A42F3">
        <w:tc>
          <w:tcPr>
            <w:tcW w:w="660" w:type="dxa"/>
          </w:tcPr>
          <w:p w14:paraId="6FAB78E3" w14:textId="77777777" w:rsidR="00F46950" w:rsidRPr="0057384F" w:rsidRDefault="00F46950" w:rsidP="0057384F">
            <w:pPr>
              <w:pStyle w:val="Heading1"/>
              <w:rPr>
                <w:rFonts w:cs="Arial"/>
                <w:b/>
                <w:bCs/>
              </w:rPr>
            </w:pPr>
          </w:p>
        </w:tc>
        <w:tc>
          <w:tcPr>
            <w:tcW w:w="5358" w:type="dxa"/>
          </w:tcPr>
          <w:p w14:paraId="2049890A" w14:textId="27E31382" w:rsidR="00F46950" w:rsidRPr="0057384F" w:rsidRDefault="00602BD0" w:rsidP="0057384F">
            <w:pPr>
              <w:rPr>
                <w:rFonts w:cs="Arial"/>
                <w:bCs/>
              </w:rPr>
            </w:pPr>
            <w:r w:rsidRPr="0057384F">
              <w:rPr>
                <w:rFonts w:cs="Arial"/>
                <w:bCs/>
              </w:rPr>
              <w:t>Please confirm that there are no other material matters that the Seller considers ought to be brought to our attention in relation to the Letting Documents</w:t>
            </w:r>
            <w:r w:rsidR="00155FD3">
              <w:rPr>
                <w:rFonts w:cs="Arial"/>
                <w:bCs/>
              </w:rPr>
              <w:t xml:space="preserve"> or any agreement to grant them</w:t>
            </w:r>
            <w:r w:rsidRPr="0057384F">
              <w:rPr>
                <w:rFonts w:cs="Arial"/>
                <w:bCs/>
              </w:rPr>
              <w:t>.</w:t>
            </w:r>
          </w:p>
        </w:tc>
        <w:tc>
          <w:tcPr>
            <w:tcW w:w="3011" w:type="dxa"/>
          </w:tcPr>
          <w:p w14:paraId="401AFFC0" w14:textId="77777777" w:rsidR="00F46950" w:rsidRPr="0057384F" w:rsidRDefault="00F46950" w:rsidP="0057384F">
            <w:pPr>
              <w:jc w:val="left"/>
              <w:rPr>
                <w:rFonts w:cs="Arial"/>
                <w:bCs/>
              </w:rPr>
            </w:pPr>
          </w:p>
        </w:tc>
      </w:tr>
    </w:tbl>
    <w:p w14:paraId="2D2037B5" w14:textId="77777777" w:rsidR="00F46950" w:rsidRPr="0057384F" w:rsidRDefault="00F46950" w:rsidP="0057384F">
      <w:pPr>
        <w:rPr>
          <w:rFonts w:cs="Arial"/>
          <w:bCs/>
        </w:rPr>
      </w:pPr>
    </w:p>
    <w:sectPr w:rsidR="00F46950" w:rsidRPr="0057384F" w:rsidSect="00270F93">
      <w:footerReference w:type="default" r:id="rId9"/>
      <w:footerReference w:type="first" r:id="rId10"/>
      <w:pgSz w:w="11909" w:h="16834"/>
      <w:pgMar w:top="1152" w:right="1440" w:bottom="1152" w:left="1440" w:header="706" w:footer="706" w:gutter="0"/>
      <w:paperSrc w:first="261" w:other="26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95A8" w14:textId="77777777" w:rsidR="00C41F8B" w:rsidRDefault="00C41F8B">
      <w:pPr>
        <w:spacing w:after="0" w:line="240" w:lineRule="auto"/>
      </w:pPr>
      <w:r>
        <w:separator/>
      </w:r>
    </w:p>
  </w:endnote>
  <w:endnote w:type="continuationSeparator" w:id="0">
    <w:p w14:paraId="06CF86EA" w14:textId="77777777" w:rsidR="00C41F8B" w:rsidRDefault="00C4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swang Logo">
    <w:altName w:val="Symbol"/>
    <w:charset w:val="02"/>
    <w:family w:val="auto"/>
    <w:pitch w:val="variable"/>
    <w:sig w:usb0="00000000" w:usb1="10000000" w:usb2="00000000" w:usb3="00000000" w:csb0="80000000"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0DED" w14:textId="0CF9375D" w:rsidR="00446A66" w:rsidRPr="00EB26FC" w:rsidRDefault="00602BD0" w:rsidP="00EB26FC">
    <w:pPr>
      <w:pStyle w:val="Footer"/>
      <w:tabs>
        <w:tab w:val="clear" w:pos="4150"/>
        <w:tab w:val="center" w:pos="4100"/>
      </w:tabs>
      <w:rPr>
        <w:rFonts w:cs="Arial"/>
        <w:szCs w:val="16"/>
      </w:rPr>
    </w:pPr>
    <w:r>
      <w:rPr>
        <w:rFonts w:cs="Arial"/>
        <w:szCs w:val="16"/>
      </w:rPr>
      <w:tab/>
    </w:r>
    <w:r w:rsidRPr="00EB26FC">
      <w:rPr>
        <w:rStyle w:val="PageNumber"/>
        <w:rFonts w:cs="Arial"/>
        <w:szCs w:val="16"/>
      </w:rPr>
      <w:fldChar w:fldCharType="begin"/>
    </w:r>
    <w:r w:rsidRPr="00EB26FC">
      <w:rPr>
        <w:rStyle w:val="PageNumber"/>
        <w:rFonts w:cs="Arial"/>
        <w:szCs w:val="16"/>
      </w:rPr>
      <w:instrText xml:space="preserve"> PAGE </w:instrText>
    </w:r>
    <w:r w:rsidRPr="00EB26FC">
      <w:rPr>
        <w:rStyle w:val="PageNumber"/>
        <w:rFonts w:cs="Arial"/>
        <w:szCs w:val="16"/>
      </w:rPr>
      <w:fldChar w:fldCharType="separate"/>
    </w:r>
    <w:r w:rsidR="00155FD3">
      <w:rPr>
        <w:rStyle w:val="PageNumber"/>
        <w:rFonts w:cs="Arial"/>
        <w:noProof/>
        <w:szCs w:val="16"/>
      </w:rPr>
      <w:t>8</w:t>
    </w:r>
    <w:r w:rsidRPr="00EB26FC">
      <w:rPr>
        <w:rStyle w:val="PageNumbe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2A6F" w14:textId="77777777" w:rsidR="00446A66" w:rsidRDefault="00446A66" w:rsidP="00E20F1D">
    <w:pPr>
      <w:pStyle w:val="Footer"/>
      <w:tabs>
        <w:tab w:val="clear" w:pos="4150"/>
        <w:tab w:val="center"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E48C" w14:textId="77777777" w:rsidR="00C41F8B" w:rsidRDefault="00C41F8B">
      <w:pPr>
        <w:spacing w:before="120" w:line="240" w:lineRule="auto"/>
      </w:pPr>
      <w:r>
        <w:continuationSeparator/>
      </w:r>
    </w:p>
  </w:footnote>
  <w:footnote w:type="continuationSeparator" w:id="0">
    <w:p w14:paraId="6252886E" w14:textId="77777777" w:rsidR="00C41F8B" w:rsidRDefault="00C41F8B">
      <w:pPr>
        <w:spacing w:before="120" w:line="240" w:lineRule="auto"/>
      </w:pPr>
      <w:r>
        <w:continuationSeparator/>
      </w:r>
    </w:p>
  </w:footnote>
  <w:footnote w:id="1">
    <w:p w14:paraId="2CB0876C" w14:textId="45B6FEE1" w:rsidR="006651AA" w:rsidRDefault="00602BD0">
      <w:pPr>
        <w:pStyle w:val="FootnoteText"/>
      </w:pPr>
      <w:r>
        <w:rPr>
          <w:rStyle w:val="FootnoteReference"/>
        </w:rPr>
        <w:footnoteRef/>
      </w:r>
      <w:r>
        <w:t xml:space="preserve"> The relevant statement in the Certificate (paragraph 1.2 in Schedule 3) refers to the date of the certificate, so you may wish to check prior to the certificate being dated that there has been no change to the reply.</w:t>
      </w:r>
    </w:p>
  </w:footnote>
  <w:footnote w:id="2">
    <w:p w14:paraId="0B4815CD" w14:textId="77777777" w:rsidR="00446A66" w:rsidRDefault="00602BD0">
      <w:pPr>
        <w:pStyle w:val="FootnoteText"/>
      </w:pPr>
      <w:r>
        <w:rPr>
          <w:rStyle w:val="FootnoteReference"/>
        </w:rPr>
        <w:footnoteRef/>
      </w:r>
      <w:r>
        <w:t xml:space="preserve"> The relevant statement in the Certificate (paragraph 1.3 in Schedule 3) refers to the date of the certificate, so you may wish to check prior to the certificate being dated that there has been no change to the reply.</w:t>
      </w:r>
    </w:p>
  </w:footnote>
  <w:footnote w:id="3">
    <w:p w14:paraId="22B54035" w14:textId="3BC831C9" w:rsidR="00566937" w:rsidRDefault="00602BD0">
      <w:pPr>
        <w:pStyle w:val="FootnoteText"/>
      </w:pPr>
      <w:r>
        <w:rPr>
          <w:rStyle w:val="FootnoteReference"/>
        </w:rPr>
        <w:footnoteRef/>
      </w:r>
      <w:r>
        <w:t xml:space="preserve"> In respect of adverse rights, the relevant statement in the Certificate (paragraph 8.2 in Schedule 3) refers to an inspection being carried out not more than 20 working days before the date of the certificate, so you may wish to check prior to the certificate being dated that there has been no change to the replies.</w:t>
      </w:r>
    </w:p>
  </w:footnote>
  <w:footnote w:id="4">
    <w:p w14:paraId="00680FBA" w14:textId="3D9CC845" w:rsidR="00C84520" w:rsidRDefault="00602BD0" w:rsidP="00C84520">
      <w:pPr>
        <w:pStyle w:val="FootnoteText"/>
      </w:pPr>
      <w:r>
        <w:rPr>
          <w:rStyle w:val="FootnoteReference"/>
        </w:rPr>
        <w:footnoteRef/>
      </w:r>
      <w:r>
        <w:t xml:space="preserve"> The relevant statement in the certificate (paragraph 2</w:t>
      </w:r>
      <w:r w:rsidR="00CB5CB3">
        <w:t>5</w:t>
      </w:r>
      <w:r>
        <w:t>.1 in Schedule 3)</w:t>
      </w:r>
      <w:r w:rsidRPr="00566937">
        <w:t xml:space="preserve"> </w:t>
      </w:r>
      <w:r>
        <w:t>refers to the date of the certificate, so you may wish to check prior to the certificate being dated that there has been no change to the reply.</w:t>
      </w:r>
    </w:p>
  </w:footnote>
  <w:footnote w:id="5">
    <w:p w14:paraId="35942315" w14:textId="04E47DB4" w:rsidR="00C84520" w:rsidRDefault="00602BD0" w:rsidP="00C84520">
      <w:pPr>
        <w:pStyle w:val="FootnoteText"/>
      </w:pPr>
      <w:r>
        <w:rPr>
          <w:rStyle w:val="FootnoteReference"/>
        </w:rPr>
        <w:footnoteRef/>
      </w:r>
      <w:r>
        <w:t xml:space="preserve"> If the Property is subject to residential tenancies</w:t>
      </w:r>
      <w:r w:rsidR="00D323DE">
        <w:t>,</w:t>
      </w:r>
      <w:r>
        <w:t xml:space="preserve"> it is recommended that you request replies to CPSE.6, in order to address paragraph 2</w:t>
      </w:r>
      <w:r w:rsidR="007521F3">
        <w:t>8</w:t>
      </w:r>
      <w:r>
        <w:t xml:space="preserve"> in Schedule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F6F850"/>
    <w:lvl w:ilvl="0">
      <w:start w:val="1"/>
      <w:numFmt w:val="decimal"/>
      <w:pStyle w:val="ListNumber7"/>
      <w:lvlText w:val="%1."/>
      <w:lvlJc w:val="left"/>
      <w:pPr>
        <w:tabs>
          <w:tab w:val="num" w:pos="1492"/>
        </w:tabs>
        <w:ind w:left="1492" w:hanging="360"/>
      </w:pPr>
    </w:lvl>
  </w:abstractNum>
  <w:abstractNum w:abstractNumId="1" w15:restartNumberingAfterBreak="0">
    <w:nsid w:val="FFFFFF7D"/>
    <w:multiLevelType w:val="singleLevel"/>
    <w:tmpl w:val="61625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B4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CC4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B06A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D018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80BAA"/>
    <w:lvl w:ilvl="0">
      <w:start w:val="1"/>
      <w:numFmt w:val="bullet"/>
      <w:pStyle w:val="ListNumber"/>
      <w:lvlText w:val=""/>
      <w:lvlJc w:val="left"/>
      <w:pPr>
        <w:tabs>
          <w:tab w:val="num" w:pos="3065"/>
        </w:tabs>
        <w:ind w:left="3065" w:hanging="360"/>
      </w:pPr>
      <w:rPr>
        <w:rFonts w:ascii="Symbol" w:hAnsi="Symbol" w:hint="default"/>
      </w:rPr>
    </w:lvl>
  </w:abstractNum>
  <w:abstractNum w:abstractNumId="7" w15:restartNumberingAfterBreak="0">
    <w:nsid w:val="FFFFFF83"/>
    <w:multiLevelType w:val="singleLevel"/>
    <w:tmpl w:val="F2C872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484CB54"/>
    <w:lvl w:ilvl="0">
      <w:start w:val="1"/>
      <w:numFmt w:val="bullet"/>
      <w:pStyle w:val="ListBullet"/>
      <w:lvlText w:val=""/>
      <w:lvlJc w:val="left"/>
      <w:pPr>
        <w:tabs>
          <w:tab w:val="num" w:pos="-540"/>
        </w:tabs>
        <w:ind w:left="-540" w:hanging="360"/>
      </w:pPr>
      <w:rPr>
        <w:rFonts w:ascii="Symbol" w:hAnsi="Symbol" w:hint="default"/>
      </w:rPr>
    </w:lvl>
  </w:abstractNum>
  <w:abstractNum w:abstractNumId="9" w15:restartNumberingAfterBreak="0">
    <w:nsid w:val="01D56998"/>
    <w:multiLevelType w:val="multilevel"/>
    <w:tmpl w:val="32BA875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2DF53C4"/>
    <w:multiLevelType w:val="multilevel"/>
    <w:tmpl w:val="38EE86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lowerLetter"/>
      <w:lvlText w:val="(%5%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8653DBB"/>
    <w:multiLevelType w:val="singleLevel"/>
    <w:tmpl w:val="E5E644F0"/>
    <w:name w:val="List Bullet 2"/>
    <w:lvl w:ilvl="0">
      <w:start w:val="1"/>
      <w:numFmt w:val="bullet"/>
      <w:lvlText w:val=""/>
      <w:lvlJc w:val="left"/>
      <w:pPr>
        <w:tabs>
          <w:tab w:val="num" w:pos="2131"/>
        </w:tabs>
        <w:ind w:left="2131" w:hanging="126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9413698"/>
    <w:multiLevelType w:val="singleLevel"/>
    <w:tmpl w:val="221AA50E"/>
    <w:name w:val="List Number"/>
    <w:lvl w:ilvl="0">
      <w:start w:val="1"/>
      <w:numFmt w:val="decimal"/>
      <w:lvlText w:val="%1"/>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E981641"/>
    <w:multiLevelType w:val="hybridMultilevel"/>
    <w:tmpl w:val="2C7AC018"/>
    <w:lvl w:ilvl="0" w:tplc="1C426BA6">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52C2B3C" w:tentative="1">
      <w:start w:val="1"/>
      <w:numFmt w:val="lowerLetter"/>
      <w:lvlText w:val="%2."/>
      <w:lvlJc w:val="left"/>
      <w:pPr>
        <w:tabs>
          <w:tab w:val="num" w:pos="1440"/>
        </w:tabs>
        <w:ind w:left="1440" w:hanging="360"/>
      </w:pPr>
    </w:lvl>
    <w:lvl w:ilvl="2" w:tplc="FB9E6D76" w:tentative="1">
      <w:start w:val="1"/>
      <w:numFmt w:val="lowerRoman"/>
      <w:lvlText w:val="%3."/>
      <w:lvlJc w:val="right"/>
      <w:pPr>
        <w:tabs>
          <w:tab w:val="num" w:pos="2160"/>
        </w:tabs>
        <w:ind w:left="2160" w:hanging="180"/>
      </w:pPr>
    </w:lvl>
    <w:lvl w:ilvl="3" w:tplc="A8787E3E" w:tentative="1">
      <w:start w:val="1"/>
      <w:numFmt w:val="decimal"/>
      <w:lvlText w:val="%4."/>
      <w:lvlJc w:val="left"/>
      <w:pPr>
        <w:tabs>
          <w:tab w:val="num" w:pos="2880"/>
        </w:tabs>
        <w:ind w:left="2880" w:hanging="360"/>
      </w:pPr>
    </w:lvl>
    <w:lvl w:ilvl="4" w:tplc="9F54D18C" w:tentative="1">
      <w:start w:val="1"/>
      <w:numFmt w:val="lowerLetter"/>
      <w:lvlText w:val="%5."/>
      <w:lvlJc w:val="left"/>
      <w:pPr>
        <w:tabs>
          <w:tab w:val="num" w:pos="3600"/>
        </w:tabs>
        <w:ind w:left="3600" w:hanging="360"/>
      </w:pPr>
    </w:lvl>
    <w:lvl w:ilvl="5" w:tplc="8B92FD84" w:tentative="1">
      <w:start w:val="1"/>
      <w:numFmt w:val="lowerRoman"/>
      <w:lvlText w:val="%6."/>
      <w:lvlJc w:val="right"/>
      <w:pPr>
        <w:tabs>
          <w:tab w:val="num" w:pos="4320"/>
        </w:tabs>
        <w:ind w:left="4320" w:hanging="180"/>
      </w:pPr>
    </w:lvl>
    <w:lvl w:ilvl="6" w:tplc="5FBAF122" w:tentative="1">
      <w:start w:val="1"/>
      <w:numFmt w:val="decimal"/>
      <w:lvlText w:val="%7."/>
      <w:lvlJc w:val="left"/>
      <w:pPr>
        <w:tabs>
          <w:tab w:val="num" w:pos="5040"/>
        </w:tabs>
        <w:ind w:left="5040" w:hanging="360"/>
      </w:pPr>
    </w:lvl>
    <w:lvl w:ilvl="7" w:tplc="59FEC732" w:tentative="1">
      <w:start w:val="1"/>
      <w:numFmt w:val="lowerLetter"/>
      <w:lvlText w:val="%8."/>
      <w:lvlJc w:val="left"/>
      <w:pPr>
        <w:tabs>
          <w:tab w:val="num" w:pos="5760"/>
        </w:tabs>
        <w:ind w:left="5760" w:hanging="360"/>
      </w:pPr>
    </w:lvl>
    <w:lvl w:ilvl="8" w:tplc="76A04D22" w:tentative="1">
      <w:start w:val="1"/>
      <w:numFmt w:val="lowerRoman"/>
      <w:lvlText w:val="%9."/>
      <w:lvlJc w:val="right"/>
      <w:pPr>
        <w:tabs>
          <w:tab w:val="num" w:pos="6480"/>
        </w:tabs>
        <w:ind w:left="6480" w:hanging="180"/>
      </w:pPr>
    </w:lvl>
  </w:abstractNum>
  <w:abstractNum w:abstractNumId="14" w15:restartNumberingAfterBreak="0">
    <w:nsid w:val="100376E2"/>
    <w:multiLevelType w:val="multilevel"/>
    <w:tmpl w:val="5790A33C"/>
    <w:name w:val="Legal2"/>
    <w:lvl w:ilvl="0">
      <w:start w:val="1"/>
      <w:numFmt w:val="decimal"/>
      <w:pStyle w:val="Heading0"/>
      <w:lvlText w:val=""/>
      <w:lvlJc w:val="left"/>
      <w:pPr>
        <w:tabs>
          <w:tab w:val="num" w:pos="864"/>
        </w:tabs>
        <w:ind w:left="864" w:hanging="864"/>
      </w:pPr>
      <w:rPr>
        <w:rFonts w:ascii="Tahoma" w:hAnsi="Tahoma"/>
        <w:b w:val="0"/>
        <w:i w:val="0"/>
        <w:caps w:val="0"/>
        <w:strike w:val="0"/>
        <w:dstrike w:val="0"/>
        <w:vanish w:val="0"/>
        <w:color w:val="FF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131"/>
        </w:tabs>
        <w:ind w:left="2131" w:hanging="1267"/>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3283"/>
        </w:tabs>
        <w:ind w:left="3283" w:hanging="1152"/>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723"/>
        </w:tabs>
        <w:ind w:left="472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723"/>
        </w:tabs>
        <w:ind w:left="472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3333A5F"/>
    <w:multiLevelType w:val="singleLevel"/>
    <w:tmpl w:val="DF50ADBA"/>
    <w:name w:val="List Number 2"/>
    <w:lvl w:ilvl="0">
      <w:start w:val="1"/>
      <w:numFmt w:val="decimal"/>
      <w:lvlText w:val="%1"/>
      <w:lvlJc w:val="left"/>
      <w:pPr>
        <w:tabs>
          <w:tab w:val="num" w:pos="2131"/>
        </w:tabs>
        <w:ind w:left="2131" w:hanging="1267"/>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6B251FC"/>
    <w:multiLevelType w:val="singleLevel"/>
    <w:tmpl w:val="4B80BCDC"/>
    <w:name w:val="List Bullet 5"/>
    <w:lvl w:ilvl="0">
      <w:start w:val="1"/>
      <w:numFmt w:val="bullet"/>
      <w:pStyle w:val="ListBullet5"/>
      <w:lvlText w:val=""/>
      <w:lvlJc w:val="left"/>
      <w:pPr>
        <w:tabs>
          <w:tab w:val="num" w:pos="4723"/>
        </w:tabs>
        <w:ind w:left="4723" w:hanging="720"/>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8F64D6D"/>
    <w:multiLevelType w:val="multilevel"/>
    <w:tmpl w:val="2C7AC018"/>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9CA1A99"/>
    <w:multiLevelType w:val="singleLevel"/>
    <w:tmpl w:val="33BC201A"/>
    <w:lvl w:ilvl="0">
      <w:start w:val="1"/>
      <w:numFmt w:val="decimal"/>
      <w:lvlText w:val="%1."/>
      <w:lvlJc w:val="left"/>
      <w:pPr>
        <w:tabs>
          <w:tab w:val="num" w:pos="720"/>
        </w:tabs>
        <w:ind w:left="720" w:hanging="720"/>
      </w:pPr>
      <w:rPr>
        <w:rFonts w:hint="default"/>
      </w:rPr>
    </w:lvl>
  </w:abstractNum>
  <w:abstractNum w:abstractNumId="19" w15:restartNumberingAfterBreak="0">
    <w:nsid w:val="1BD036B8"/>
    <w:multiLevelType w:val="singleLevel"/>
    <w:tmpl w:val="CD0AB7C0"/>
    <w:name w:val="List Number 5"/>
    <w:lvl w:ilvl="0">
      <w:start w:val="1"/>
      <w:numFmt w:val="decimal"/>
      <w:lvlText w:val="%1"/>
      <w:lvlJc w:val="left"/>
      <w:pPr>
        <w:tabs>
          <w:tab w:val="num" w:pos="4723"/>
        </w:tabs>
        <w:ind w:left="472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D1553F8"/>
    <w:multiLevelType w:val="singleLevel"/>
    <w:tmpl w:val="1BDC1468"/>
    <w:name w:val="Bullet"/>
    <w:lvl w:ilvl="0">
      <w:start w:val="1"/>
      <w:numFmt w:val="bullet"/>
      <w:pStyle w:val="Bullet"/>
      <w:lvlText w:val=""/>
      <w:lvlJc w:val="left"/>
      <w:pPr>
        <w:tabs>
          <w:tab w:val="num" w:pos="2131"/>
        </w:tabs>
        <w:ind w:left="2131" w:hanging="126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F083A59"/>
    <w:multiLevelType w:val="multilevel"/>
    <w:tmpl w:val="47669918"/>
    <w:lvl w:ilvl="0">
      <w:start w:val="1"/>
      <w:numFmt w:val="none"/>
      <w:suff w:val="nothing"/>
      <w:lvlText w:val="%1"/>
      <w:lvlJc w:val="left"/>
      <w:pPr>
        <w:ind w:left="0" w:firstLine="0"/>
      </w:pPr>
    </w:lvl>
    <w:lvl w:ilvl="1">
      <w:start w:val="1"/>
      <w:numFmt w:val="decimal"/>
      <w:pStyle w:val="ListNumber1"/>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22" w15:restartNumberingAfterBreak="0">
    <w:nsid w:val="20DD6CC9"/>
    <w:multiLevelType w:val="hybridMultilevel"/>
    <w:tmpl w:val="C0AAE8DA"/>
    <w:lvl w:ilvl="0" w:tplc="1EA2A734">
      <w:start w:val="1"/>
      <w:numFmt w:val="bullet"/>
      <w:lvlText w:val="-"/>
      <w:lvlJc w:val="left"/>
      <w:pPr>
        <w:tabs>
          <w:tab w:val="num" w:pos="720"/>
        </w:tabs>
        <w:ind w:left="720" w:hanging="360"/>
      </w:pPr>
      <w:rPr>
        <w:rFonts w:ascii="Arial" w:eastAsia="Times New Roman" w:hAnsi="Arial" w:cs="Arial" w:hint="default"/>
      </w:rPr>
    </w:lvl>
    <w:lvl w:ilvl="1" w:tplc="1FC66EEC" w:tentative="1">
      <w:start w:val="1"/>
      <w:numFmt w:val="bullet"/>
      <w:lvlText w:val="o"/>
      <w:lvlJc w:val="left"/>
      <w:pPr>
        <w:tabs>
          <w:tab w:val="num" w:pos="1440"/>
        </w:tabs>
        <w:ind w:left="1440" w:hanging="360"/>
      </w:pPr>
      <w:rPr>
        <w:rFonts w:ascii="Courier New" w:hAnsi="Courier New" w:cs="Courier New" w:hint="default"/>
      </w:rPr>
    </w:lvl>
    <w:lvl w:ilvl="2" w:tplc="B5F293C2" w:tentative="1">
      <w:start w:val="1"/>
      <w:numFmt w:val="bullet"/>
      <w:lvlText w:val=""/>
      <w:lvlJc w:val="left"/>
      <w:pPr>
        <w:tabs>
          <w:tab w:val="num" w:pos="2160"/>
        </w:tabs>
        <w:ind w:left="2160" w:hanging="360"/>
      </w:pPr>
      <w:rPr>
        <w:rFonts w:ascii="Wingdings" w:hAnsi="Wingdings" w:hint="default"/>
      </w:rPr>
    </w:lvl>
    <w:lvl w:ilvl="3" w:tplc="11288EA8" w:tentative="1">
      <w:start w:val="1"/>
      <w:numFmt w:val="bullet"/>
      <w:lvlText w:val=""/>
      <w:lvlJc w:val="left"/>
      <w:pPr>
        <w:tabs>
          <w:tab w:val="num" w:pos="2880"/>
        </w:tabs>
        <w:ind w:left="2880" w:hanging="360"/>
      </w:pPr>
      <w:rPr>
        <w:rFonts w:ascii="Symbol" w:hAnsi="Symbol" w:hint="default"/>
      </w:rPr>
    </w:lvl>
    <w:lvl w:ilvl="4" w:tplc="5C5CB5E8" w:tentative="1">
      <w:start w:val="1"/>
      <w:numFmt w:val="bullet"/>
      <w:lvlText w:val="o"/>
      <w:lvlJc w:val="left"/>
      <w:pPr>
        <w:tabs>
          <w:tab w:val="num" w:pos="3600"/>
        </w:tabs>
        <w:ind w:left="3600" w:hanging="360"/>
      </w:pPr>
      <w:rPr>
        <w:rFonts w:ascii="Courier New" w:hAnsi="Courier New" w:cs="Courier New" w:hint="default"/>
      </w:rPr>
    </w:lvl>
    <w:lvl w:ilvl="5" w:tplc="174AD58C" w:tentative="1">
      <w:start w:val="1"/>
      <w:numFmt w:val="bullet"/>
      <w:lvlText w:val=""/>
      <w:lvlJc w:val="left"/>
      <w:pPr>
        <w:tabs>
          <w:tab w:val="num" w:pos="4320"/>
        </w:tabs>
        <w:ind w:left="4320" w:hanging="360"/>
      </w:pPr>
      <w:rPr>
        <w:rFonts w:ascii="Wingdings" w:hAnsi="Wingdings" w:hint="default"/>
      </w:rPr>
    </w:lvl>
    <w:lvl w:ilvl="6" w:tplc="D3782FBA" w:tentative="1">
      <w:start w:val="1"/>
      <w:numFmt w:val="bullet"/>
      <w:lvlText w:val=""/>
      <w:lvlJc w:val="left"/>
      <w:pPr>
        <w:tabs>
          <w:tab w:val="num" w:pos="5040"/>
        </w:tabs>
        <w:ind w:left="5040" w:hanging="360"/>
      </w:pPr>
      <w:rPr>
        <w:rFonts w:ascii="Symbol" w:hAnsi="Symbol" w:hint="default"/>
      </w:rPr>
    </w:lvl>
    <w:lvl w:ilvl="7" w:tplc="66CC2CB4" w:tentative="1">
      <w:start w:val="1"/>
      <w:numFmt w:val="bullet"/>
      <w:lvlText w:val="o"/>
      <w:lvlJc w:val="left"/>
      <w:pPr>
        <w:tabs>
          <w:tab w:val="num" w:pos="5760"/>
        </w:tabs>
        <w:ind w:left="5760" w:hanging="360"/>
      </w:pPr>
      <w:rPr>
        <w:rFonts w:ascii="Courier New" w:hAnsi="Courier New" w:cs="Courier New" w:hint="default"/>
      </w:rPr>
    </w:lvl>
    <w:lvl w:ilvl="8" w:tplc="5F74774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0202FA"/>
    <w:multiLevelType w:val="multilevel"/>
    <w:tmpl w:val="143ED504"/>
    <w:lvl w:ilvl="0">
      <w:start w:val="1"/>
      <w:numFmt w:val="none"/>
      <w:suff w:val="nothing"/>
      <w:lvlText w:val="%1"/>
      <w:lvlJc w:val="left"/>
      <w:pPr>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24" w15:restartNumberingAfterBreak="0">
    <w:nsid w:val="254D2CF9"/>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83A628D"/>
    <w:multiLevelType w:val="multilevel"/>
    <w:tmpl w:val="7B7CE526"/>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34481A"/>
    <w:multiLevelType w:val="singleLevel"/>
    <w:tmpl w:val="94087CBC"/>
    <w:name w:val="List Bullet"/>
    <w:lvl w:ilvl="0">
      <w:start w:val="1"/>
      <w:numFmt w:val="bullet"/>
      <w:lvlText w:val=""/>
      <w:lvlJc w:val="left"/>
      <w:pPr>
        <w:tabs>
          <w:tab w:val="num" w:pos="864"/>
        </w:tabs>
        <w:ind w:left="864" w:hanging="864"/>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0C74D43"/>
    <w:multiLevelType w:val="multilevel"/>
    <w:tmpl w:val="223A6000"/>
    <w:lvl w:ilvl="0">
      <w:start w:val="1"/>
      <w:numFmt w:val="none"/>
      <w:pStyle w:val="Restart"/>
      <w:suff w:val="nothing"/>
      <w:lvlText w:val="%1"/>
      <w:lvlJc w:val="left"/>
      <w:pPr>
        <w:ind w:left="0" w:firstLine="0"/>
      </w:pPr>
    </w:lvl>
    <w:lvl w:ilvl="1">
      <w:start w:val="1"/>
      <w:numFmt w:val="decimal"/>
      <w:pStyle w:val="Heading1"/>
      <w:lvlText w:val="%1%2."/>
      <w:lvlJc w:val="left"/>
      <w:pPr>
        <w:tabs>
          <w:tab w:val="num" w:pos="864"/>
        </w:tabs>
        <w:ind w:left="864" w:hanging="864"/>
      </w:pPr>
      <w:rPr>
        <w:b w:val="0"/>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28" w15:restartNumberingAfterBreak="0">
    <w:nsid w:val="47CA5392"/>
    <w:multiLevelType w:val="hybridMultilevel"/>
    <w:tmpl w:val="83528AC4"/>
    <w:lvl w:ilvl="0" w:tplc="39446B6A">
      <w:start w:val="1"/>
      <w:numFmt w:val="decimal"/>
      <w:lvlText w:val="(%1)"/>
      <w:lvlJc w:val="left"/>
      <w:pPr>
        <w:tabs>
          <w:tab w:val="num" w:pos="720"/>
        </w:tabs>
        <w:ind w:left="720" w:hanging="360"/>
      </w:pPr>
      <w:rPr>
        <w:rFonts w:hint="default"/>
      </w:rPr>
    </w:lvl>
    <w:lvl w:ilvl="1" w:tplc="3192041C" w:tentative="1">
      <w:start w:val="1"/>
      <w:numFmt w:val="lowerLetter"/>
      <w:lvlText w:val="%2."/>
      <w:lvlJc w:val="left"/>
      <w:pPr>
        <w:tabs>
          <w:tab w:val="num" w:pos="1440"/>
        </w:tabs>
        <w:ind w:left="1440" w:hanging="360"/>
      </w:pPr>
    </w:lvl>
    <w:lvl w:ilvl="2" w:tplc="F7D899F6" w:tentative="1">
      <w:start w:val="1"/>
      <w:numFmt w:val="lowerRoman"/>
      <w:lvlText w:val="%3."/>
      <w:lvlJc w:val="right"/>
      <w:pPr>
        <w:tabs>
          <w:tab w:val="num" w:pos="2160"/>
        </w:tabs>
        <w:ind w:left="2160" w:hanging="180"/>
      </w:pPr>
    </w:lvl>
    <w:lvl w:ilvl="3" w:tplc="0A6E598E" w:tentative="1">
      <w:start w:val="1"/>
      <w:numFmt w:val="decimal"/>
      <w:lvlText w:val="%4."/>
      <w:lvlJc w:val="left"/>
      <w:pPr>
        <w:tabs>
          <w:tab w:val="num" w:pos="2880"/>
        </w:tabs>
        <w:ind w:left="2880" w:hanging="360"/>
      </w:pPr>
    </w:lvl>
    <w:lvl w:ilvl="4" w:tplc="1E2CFA46" w:tentative="1">
      <w:start w:val="1"/>
      <w:numFmt w:val="lowerLetter"/>
      <w:lvlText w:val="%5."/>
      <w:lvlJc w:val="left"/>
      <w:pPr>
        <w:tabs>
          <w:tab w:val="num" w:pos="3600"/>
        </w:tabs>
        <w:ind w:left="3600" w:hanging="360"/>
      </w:pPr>
    </w:lvl>
    <w:lvl w:ilvl="5" w:tplc="1C707798" w:tentative="1">
      <w:start w:val="1"/>
      <w:numFmt w:val="lowerRoman"/>
      <w:lvlText w:val="%6."/>
      <w:lvlJc w:val="right"/>
      <w:pPr>
        <w:tabs>
          <w:tab w:val="num" w:pos="4320"/>
        </w:tabs>
        <w:ind w:left="4320" w:hanging="180"/>
      </w:pPr>
    </w:lvl>
    <w:lvl w:ilvl="6" w:tplc="76725FA0" w:tentative="1">
      <w:start w:val="1"/>
      <w:numFmt w:val="decimal"/>
      <w:lvlText w:val="%7."/>
      <w:lvlJc w:val="left"/>
      <w:pPr>
        <w:tabs>
          <w:tab w:val="num" w:pos="5040"/>
        </w:tabs>
        <w:ind w:left="5040" w:hanging="360"/>
      </w:pPr>
    </w:lvl>
    <w:lvl w:ilvl="7" w:tplc="E5884DCE" w:tentative="1">
      <w:start w:val="1"/>
      <w:numFmt w:val="lowerLetter"/>
      <w:lvlText w:val="%8."/>
      <w:lvlJc w:val="left"/>
      <w:pPr>
        <w:tabs>
          <w:tab w:val="num" w:pos="5760"/>
        </w:tabs>
        <w:ind w:left="5760" w:hanging="360"/>
      </w:pPr>
    </w:lvl>
    <w:lvl w:ilvl="8" w:tplc="5EE628CA" w:tentative="1">
      <w:start w:val="1"/>
      <w:numFmt w:val="lowerRoman"/>
      <w:lvlText w:val="%9."/>
      <w:lvlJc w:val="right"/>
      <w:pPr>
        <w:tabs>
          <w:tab w:val="num" w:pos="6480"/>
        </w:tabs>
        <w:ind w:left="6480" w:hanging="180"/>
      </w:pPr>
    </w:lvl>
  </w:abstractNum>
  <w:abstractNum w:abstractNumId="29" w15:restartNumberingAfterBreak="0">
    <w:nsid w:val="4B3338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864"/>
        </w:tabs>
        <w:ind w:left="864" w:hanging="864"/>
      </w:pPr>
      <w:rPr>
        <w:b w:val="0"/>
        <w:i w:val="0"/>
      </w:rPr>
    </w:lvl>
    <w:lvl w:ilvl="3">
      <w:start w:val="1"/>
      <w:numFmt w:val="decimal"/>
      <w:pStyle w:val="Schedule2"/>
      <w:lvlText w:val="%1%2%3.%4"/>
      <w:lvlJc w:val="left"/>
      <w:pPr>
        <w:tabs>
          <w:tab w:val="num" w:pos="2160"/>
        </w:tabs>
        <w:ind w:left="2160" w:hanging="1296"/>
      </w:pPr>
      <w:rPr>
        <w:b w:val="0"/>
        <w:i w:val="0"/>
      </w:rPr>
    </w:lvl>
    <w:lvl w:ilvl="4">
      <w:start w:val="1"/>
      <w:numFmt w:val="decimal"/>
      <w:pStyle w:val="Schedule3"/>
      <w:lvlText w:val="%1%2%3.%4.%5"/>
      <w:lvlJc w:val="left"/>
      <w:pPr>
        <w:tabs>
          <w:tab w:val="num" w:pos="2880"/>
        </w:tabs>
        <w:ind w:left="2880" w:hanging="720"/>
      </w:pPr>
      <w:rPr>
        <w:b w:val="0"/>
        <w:i w:val="0"/>
      </w:rPr>
    </w:lvl>
    <w:lvl w:ilvl="5">
      <w:start w:val="1"/>
      <w:numFmt w:val="decimal"/>
      <w:pStyle w:val="Schedule4"/>
      <w:lvlText w:val="%2%3.%4.%5.%6"/>
      <w:lvlJc w:val="left"/>
      <w:pPr>
        <w:tabs>
          <w:tab w:val="num" w:pos="3240"/>
        </w:tabs>
        <w:ind w:left="2880" w:hanging="720"/>
      </w:pPr>
    </w:lvl>
    <w:lvl w:ilvl="6">
      <w:start w:val="1"/>
      <w:numFmt w:val="decimal"/>
      <w:pStyle w:val="Schedule5"/>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7"/>
      <w:lvlText w:val="(%9)"/>
      <w:lvlJc w:val="left"/>
      <w:pPr>
        <w:tabs>
          <w:tab w:val="num" w:pos="3240"/>
        </w:tabs>
        <w:ind w:left="3240" w:hanging="360"/>
      </w:pPr>
    </w:lvl>
  </w:abstractNum>
  <w:abstractNum w:abstractNumId="31" w15:restartNumberingAfterBreak="0">
    <w:nsid w:val="52125402"/>
    <w:multiLevelType w:val="multilevel"/>
    <w:tmpl w:val="DB0CDD94"/>
    <w:lvl w:ilvl="0">
      <w:start w:val="1"/>
      <w:numFmt w:val="decimal"/>
      <w:lvlText w:val=""/>
      <w:lvlJc w:val="left"/>
      <w:pPr>
        <w:tabs>
          <w:tab w:val="num" w:pos="864"/>
        </w:tabs>
        <w:ind w:left="864" w:hanging="864"/>
      </w:pPr>
      <w:rPr>
        <w:rFonts w:ascii="Tahoma" w:hAnsi="Tahoma"/>
        <w:b w:val="0"/>
        <w:i w:val="0"/>
        <w:caps w:val="0"/>
        <w:strike w:val="0"/>
        <w:dstrike w:val="0"/>
        <w:vanish w:val="0"/>
        <w:color w:val="FF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2131"/>
        </w:tabs>
        <w:ind w:left="2131" w:hanging="1267"/>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283"/>
        </w:tabs>
        <w:ind w:left="3283" w:hanging="1152"/>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23A3035"/>
    <w:multiLevelType w:val="hybridMultilevel"/>
    <w:tmpl w:val="33826A16"/>
    <w:lvl w:ilvl="0" w:tplc="740214B2">
      <w:start w:val="1"/>
      <w:numFmt w:val="bullet"/>
      <w:lvlText w:val="-"/>
      <w:lvlJc w:val="left"/>
      <w:pPr>
        <w:tabs>
          <w:tab w:val="num" w:pos="720"/>
        </w:tabs>
        <w:ind w:left="720" w:hanging="360"/>
      </w:pPr>
      <w:rPr>
        <w:rFonts w:ascii="Arial" w:eastAsia="Times New Roman" w:hAnsi="Arial" w:cs="Arial" w:hint="default"/>
      </w:rPr>
    </w:lvl>
    <w:lvl w:ilvl="1" w:tplc="3CF86AD0" w:tentative="1">
      <w:start w:val="1"/>
      <w:numFmt w:val="bullet"/>
      <w:lvlText w:val="o"/>
      <w:lvlJc w:val="left"/>
      <w:pPr>
        <w:tabs>
          <w:tab w:val="num" w:pos="1440"/>
        </w:tabs>
        <w:ind w:left="1440" w:hanging="360"/>
      </w:pPr>
      <w:rPr>
        <w:rFonts w:ascii="Courier New" w:hAnsi="Courier New" w:cs="Courier New" w:hint="default"/>
      </w:rPr>
    </w:lvl>
    <w:lvl w:ilvl="2" w:tplc="0450B2BC" w:tentative="1">
      <w:start w:val="1"/>
      <w:numFmt w:val="bullet"/>
      <w:lvlText w:val=""/>
      <w:lvlJc w:val="left"/>
      <w:pPr>
        <w:tabs>
          <w:tab w:val="num" w:pos="2160"/>
        </w:tabs>
        <w:ind w:left="2160" w:hanging="360"/>
      </w:pPr>
      <w:rPr>
        <w:rFonts w:ascii="Wingdings" w:hAnsi="Wingdings" w:hint="default"/>
      </w:rPr>
    </w:lvl>
    <w:lvl w:ilvl="3" w:tplc="8C5C47B4" w:tentative="1">
      <w:start w:val="1"/>
      <w:numFmt w:val="bullet"/>
      <w:lvlText w:val=""/>
      <w:lvlJc w:val="left"/>
      <w:pPr>
        <w:tabs>
          <w:tab w:val="num" w:pos="2880"/>
        </w:tabs>
        <w:ind w:left="2880" w:hanging="360"/>
      </w:pPr>
      <w:rPr>
        <w:rFonts w:ascii="Symbol" w:hAnsi="Symbol" w:hint="default"/>
      </w:rPr>
    </w:lvl>
    <w:lvl w:ilvl="4" w:tplc="55ECBDA0" w:tentative="1">
      <w:start w:val="1"/>
      <w:numFmt w:val="bullet"/>
      <w:lvlText w:val="o"/>
      <w:lvlJc w:val="left"/>
      <w:pPr>
        <w:tabs>
          <w:tab w:val="num" w:pos="3600"/>
        </w:tabs>
        <w:ind w:left="3600" w:hanging="360"/>
      </w:pPr>
      <w:rPr>
        <w:rFonts w:ascii="Courier New" w:hAnsi="Courier New" w:cs="Courier New" w:hint="default"/>
      </w:rPr>
    </w:lvl>
    <w:lvl w:ilvl="5" w:tplc="4E627F22" w:tentative="1">
      <w:start w:val="1"/>
      <w:numFmt w:val="bullet"/>
      <w:lvlText w:val=""/>
      <w:lvlJc w:val="left"/>
      <w:pPr>
        <w:tabs>
          <w:tab w:val="num" w:pos="4320"/>
        </w:tabs>
        <w:ind w:left="4320" w:hanging="360"/>
      </w:pPr>
      <w:rPr>
        <w:rFonts w:ascii="Wingdings" w:hAnsi="Wingdings" w:hint="default"/>
      </w:rPr>
    </w:lvl>
    <w:lvl w:ilvl="6" w:tplc="A6C8D0F4" w:tentative="1">
      <w:start w:val="1"/>
      <w:numFmt w:val="bullet"/>
      <w:lvlText w:val=""/>
      <w:lvlJc w:val="left"/>
      <w:pPr>
        <w:tabs>
          <w:tab w:val="num" w:pos="5040"/>
        </w:tabs>
        <w:ind w:left="5040" w:hanging="360"/>
      </w:pPr>
      <w:rPr>
        <w:rFonts w:ascii="Symbol" w:hAnsi="Symbol" w:hint="default"/>
      </w:rPr>
    </w:lvl>
    <w:lvl w:ilvl="7" w:tplc="C5F4CF60" w:tentative="1">
      <w:start w:val="1"/>
      <w:numFmt w:val="bullet"/>
      <w:lvlText w:val="o"/>
      <w:lvlJc w:val="left"/>
      <w:pPr>
        <w:tabs>
          <w:tab w:val="num" w:pos="5760"/>
        </w:tabs>
        <w:ind w:left="5760" w:hanging="360"/>
      </w:pPr>
      <w:rPr>
        <w:rFonts w:ascii="Courier New" w:hAnsi="Courier New" w:cs="Courier New" w:hint="default"/>
      </w:rPr>
    </w:lvl>
    <w:lvl w:ilvl="8" w:tplc="3F4CD14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4122D7"/>
    <w:multiLevelType w:val="singleLevel"/>
    <w:tmpl w:val="67AEE7DE"/>
    <w:name w:val="Legal1"/>
    <w:lvl w:ilvl="0">
      <w:start w:val="1"/>
      <w:numFmt w:val="decimal"/>
      <w:lvlText w:val="%1"/>
      <w:lvlJc w:val="left"/>
      <w:pPr>
        <w:tabs>
          <w:tab w:val="num" w:pos="4003"/>
        </w:tabs>
        <w:ind w:left="400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0C5301C"/>
    <w:multiLevelType w:val="singleLevel"/>
    <w:tmpl w:val="F294BFD6"/>
    <w:name w:val="List Number 4"/>
    <w:lvl w:ilvl="0">
      <w:start w:val="1"/>
      <w:numFmt w:val="bullet"/>
      <w:lvlText w:val=""/>
      <w:lvlJc w:val="left"/>
      <w:pPr>
        <w:tabs>
          <w:tab w:val="num" w:pos="3283"/>
        </w:tabs>
        <w:ind w:left="3283" w:hanging="1152"/>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76018F3"/>
    <w:multiLevelType w:val="multilevel"/>
    <w:tmpl w:val="ACA273DC"/>
    <w:lvl w:ilvl="0">
      <w:start w:val="1"/>
      <w:numFmt w:val="none"/>
      <w:suff w:val="nothing"/>
      <w:lvlText w:val="%1"/>
      <w:lvlJc w:val="left"/>
      <w:pPr>
        <w:ind w:left="720" w:hanging="720"/>
      </w:pPr>
    </w:lvl>
    <w:lvl w:ilvl="1">
      <w:start w:val="1"/>
      <w:numFmt w:val="none"/>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2880"/>
        </w:tabs>
        <w:ind w:left="2880" w:hanging="720"/>
      </w:pPr>
      <w:rPr>
        <w:b w:val="0"/>
        <w:i w:val="0"/>
      </w:rPr>
    </w:lvl>
    <w:lvl w:ilvl="5">
      <w:start w:val="1"/>
      <w:numFmt w:val="decimal"/>
      <w:lvlText w:val="%2%3.%4.%5.%6"/>
      <w:lvlJc w:val="left"/>
      <w:pPr>
        <w:tabs>
          <w:tab w:val="num" w:pos="3240"/>
        </w:tabs>
        <w:ind w:left="2880" w:hanging="720"/>
      </w:pPr>
    </w:lvl>
    <w:lvl w:ilvl="6">
      <w:start w:val="1"/>
      <w:numFmt w:val="decimal"/>
      <w:lvlText w:val="%3.%4.%5.%6.%7"/>
      <w:lvlJc w:val="left"/>
      <w:pPr>
        <w:tabs>
          <w:tab w:val="num" w:pos="3960"/>
        </w:tabs>
        <w:ind w:left="3312" w:hanging="432"/>
      </w:pPr>
    </w:lvl>
    <w:lvl w:ilvl="7">
      <w:start w:val="1"/>
      <w:numFmt w:val="lowerRoman"/>
      <w:lvlText w:val="(%8)"/>
      <w:lvlJc w:val="left"/>
      <w:pPr>
        <w:tabs>
          <w:tab w:val="num" w:pos="3600"/>
        </w:tabs>
        <w:ind w:left="3312" w:hanging="432"/>
      </w:p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8FE3195"/>
    <w:multiLevelType w:val="singleLevel"/>
    <w:tmpl w:val="DCDA3216"/>
    <w:lvl w:ilvl="0">
      <w:start w:val="1"/>
      <w:numFmt w:val="decimal"/>
      <w:lvlText w:val="(%1)"/>
      <w:lvlJc w:val="left"/>
      <w:pPr>
        <w:tabs>
          <w:tab w:val="num" w:pos="1134"/>
        </w:tabs>
        <w:ind w:left="1134" w:hanging="1134"/>
      </w:pPr>
    </w:lvl>
  </w:abstractNum>
  <w:abstractNum w:abstractNumId="37" w15:restartNumberingAfterBreak="0">
    <w:nsid w:val="6ABB52F5"/>
    <w:multiLevelType w:val="multilevel"/>
    <w:tmpl w:val="A970C47E"/>
    <w:lvl w:ilvl="0">
      <w:start w:val="1"/>
      <w:numFmt w:val="none"/>
      <w:suff w:val="nothing"/>
      <w:lvlText w:val="%1"/>
      <w:lvlJc w:val="left"/>
      <w:pPr>
        <w:ind w:left="0" w:firstLine="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38" w15:restartNumberingAfterBreak="0">
    <w:nsid w:val="71615F9C"/>
    <w:multiLevelType w:val="singleLevel"/>
    <w:tmpl w:val="AB06A122"/>
    <w:name w:val="List Bullet 3"/>
    <w:lvl w:ilvl="0">
      <w:start w:val="1"/>
      <w:numFmt w:val="decimal"/>
      <w:lvlText w:val="%1"/>
      <w:lvlJc w:val="left"/>
      <w:pPr>
        <w:tabs>
          <w:tab w:val="num" w:pos="3283"/>
        </w:tabs>
        <w:ind w:left="3283" w:hanging="1152"/>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4D31D2B"/>
    <w:multiLevelType w:val="hybridMultilevel"/>
    <w:tmpl w:val="858A9BE4"/>
    <w:lvl w:ilvl="0" w:tplc="286E5B48">
      <w:start w:val="1"/>
      <w:numFmt w:val="decimal"/>
      <w:lvlText w:val="(%1)"/>
      <w:lvlJc w:val="left"/>
      <w:pPr>
        <w:tabs>
          <w:tab w:val="num" w:pos="720"/>
        </w:tabs>
        <w:ind w:left="720" w:hanging="360"/>
      </w:pPr>
      <w:rPr>
        <w:rFonts w:hint="default"/>
      </w:rPr>
    </w:lvl>
    <w:lvl w:ilvl="1" w:tplc="69BAA308" w:tentative="1">
      <w:start w:val="1"/>
      <w:numFmt w:val="lowerLetter"/>
      <w:lvlText w:val="%2."/>
      <w:lvlJc w:val="left"/>
      <w:pPr>
        <w:tabs>
          <w:tab w:val="num" w:pos="1440"/>
        </w:tabs>
        <w:ind w:left="1440" w:hanging="360"/>
      </w:pPr>
    </w:lvl>
    <w:lvl w:ilvl="2" w:tplc="1BDC21F2" w:tentative="1">
      <w:start w:val="1"/>
      <w:numFmt w:val="lowerRoman"/>
      <w:lvlText w:val="%3."/>
      <w:lvlJc w:val="right"/>
      <w:pPr>
        <w:tabs>
          <w:tab w:val="num" w:pos="2160"/>
        </w:tabs>
        <w:ind w:left="2160" w:hanging="180"/>
      </w:pPr>
    </w:lvl>
    <w:lvl w:ilvl="3" w:tplc="ACFAA348" w:tentative="1">
      <w:start w:val="1"/>
      <w:numFmt w:val="decimal"/>
      <w:lvlText w:val="%4."/>
      <w:lvlJc w:val="left"/>
      <w:pPr>
        <w:tabs>
          <w:tab w:val="num" w:pos="2880"/>
        </w:tabs>
        <w:ind w:left="2880" w:hanging="360"/>
      </w:pPr>
    </w:lvl>
    <w:lvl w:ilvl="4" w:tplc="99E2EAD4" w:tentative="1">
      <w:start w:val="1"/>
      <w:numFmt w:val="lowerLetter"/>
      <w:lvlText w:val="%5."/>
      <w:lvlJc w:val="left"/>
      <w:pPr>
        <w:tabs>
          <w:tab w:val="num" w:pos="3600"/>
        </w:tabs>
        <w:ind w:left="3600" w:hanging="360"/>
      </w:pPr>
    </w:lvl>
    <w:lvl w:ilvl="5" w:tplc="86F26D2E" w:tentative="1">
      <w:start w:val="1"/>
      <w:numFmt w:val="lowerRoman"/>
      <w:lvlText w:val="%6."/>
      <w:lvlJc w:val="right"/>
      <w:pPr>
        <w:tabs>
          <w:tab w:val="num" w:pos="4320"/>
        </w:tabs>
        <w:ind w:left="4320" w:hanging="180"/>
      </w:pPr>
    </w:lvl>
    <w:lvl w:ilvl="6" w:tplc="20F23A56" w:tentative="1">
      <w:start w:val="1"/>
      <w:numFmt w:val="decimal"/>
      <w:lvlText w:val="%7."/>
      <w:lvlJc w:val="left"/>
      <w:pPr>
        <w:tabs>
          <w:tab w:val="num" w:pos="5040"/>
        </w:tabs>
        <w:ind w:left="5040" w:hanging="360"/>
      </w:pPr>
    </w:lvl>
    <w:lvl w:ilvl="7" w:tplc="58029AB2" w:tentative="1">
      <w:start w:val="1"/>
      <w:numFmt w:val="lowerLetter"/>
      <w:lvlText w:val="%8."/>
      <w:lvlJc w:val="left"/>
      <w:pPr>
        <w:tabs>
          <w:tab w:val="num" w:pos="5760"/>
        </w:tabs>
        <w:ind w:left="5760" w:hanging="360"/>
      </w:pPr>
    </w:lvl>
    <w:lvl w:ilvl="8" w:tplc="3518650C" w:tentative="1">
      <w:start w:val="1"/>
      <w:numFmt w:val="lowerRoman"/>
      <w:lvlText w:val="%9."/>
      <w:lvlJc w:val="right"/>
      <w:pPr>
        <w:tabs>
          <w:tab w:val="num" w:pos="6480"/>
        </w:tabs>
        <w:ind w:left="6480" w:hanging="180"/>
      </w:pPr>
    </w:lvl>
  </w:abstractNum>
  <w:abstractNum w:abstractNumId="40" w15:restartNumberingAfterBreak="0">
    <w:nsid w:val="7BA52D85"/>
    <w:multiLevelType w:val="multilevel"/>
    <w:tmpl w:val="2E5CDA94"/>
    <w:lvl w:ilvl="0">
      <w:start w:val="1"/>
      <w:numFmt w:val="none"/>
      <w:suff w:val="nothing"/>
      <w:lvlText w:val="%1"/>
      <w:lvlJc w:val="left"/>
      <w:pPr>
        <w:ind w:left="0" w:firstLine="0"/>
      </w:pPr>
    </w:lvl>
    <w:lvl w:ilvl="1">
      <w:start w:val="1"/>
      <w:numFmt w:val="decimal"/>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3240"/>
        </w:tabs>
        <w:ind w:left="2880" w:hanging="720"/>
      </w:pPr>
      <w:rPr>
        <w:b w:val="0"/>
        <w:i w:val="0"/>
      </w:rPr>
    </w:lvl>
    <w:lvl w:ilvl="5">
      <w:start w:val="1"/>
      <w:numFmt w:val="decimal"/>
      <w:lvlText w:val="%2.%3.%4.%5.%6"/>
      <w:lvlJc w:val="left"/>
      <w:pPr>
        <w:tabs>
          <w:tab w:val="num" w:pos="3240"/>
        </w:tabs>
        <w:ind w:left="288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41" w15:restartNumberingAfterBreak="0">
    <w:nsid w:val="7C4E054F"/>
    <w:multiLevelType w:val="hybridMultilevel"/>
    <w:tmpl w:val="FF284BDE"/>
    <w:lvl w:ilvl="0" w:tplc="74AC4ADC">
      <w:start w:val="1"/>
      <w:numFmt w:val="decimal"/>
      <w:lvlText w:val="(%1)"/>
      <w:lvlJc w:val="left"/>
      <w:pPr>
        <w:tabs>
          <w:tab w:val="num" w:pos="720"/>
        </w:tabs>
        <w:ind w:left="720" w:hanging="360"/>
      </w:pPr>
      <w:rPr>
        <w:rFonts w:hint="default"/>
      </w:rPr>
    </w:lvl>
    <w:lvl w:ilvl="1" w:tplc="4C2A3BFE" w:tentative="1">
      <w:start w:val="1"/>
      <w:numFmt w:val="lowerLetter"/>
      <w:lvlText w:val="%2."/>
      <w:lvlJc w:val="left"/>
      <w:pPr>
        <w:tabs>
          <w:tab w:val="num" w:pos="1440"/>
        </w:tabs>
        <w:ind w:left="1440" w:hanging="360"/>
      </w:pPr>
    </w:lvl>
    <w:lvl w:ilvl="2" w:tplc="CF34B2E2" w:tentative="1">
      <w:start w:val="1"/>
      <w:numFmt w:val="lowerRoman"/>
      <w:lvlText w:val="%3."/>
      <w:lvlJc w:val="right"/>
      <w:pPr>
        <w:tabs>
          <w:tab w:val="num" w:pos="2160"/>
        </w:tabs>
        <w:ind w:left="2160" w:hanging="180"/>
      </w:pPr>
    </w:lvl>
    <w:lvl w:ilvl="3" w:tplc="30BAA5F0" w:tentative="1">
      <w:start w:val="1"/>
      <w:numFmt w:val="decimal"/>
      <w:lvlText w:val="%4."/>
      <w:lvlJc w:val="left"/>
      <w:pPr>
        <w:tabs>
          <w:tab w:val="num" w:pos="2880"/>
        </w:tabs>
        <w:ind w:left="2880" w:hanging="360"/>
      </w:pPr>
    </w:lvl>
    <w:lvl w:ilvl="4" w:tplc="7640F9DC" w:tentative="1">
      <w:start w:val="1"/>
      <w:numFmt w:val="lowerLetter"/>
      <w:lvlText w:val="%5."/>
      <w:lvlJc w:val="left"/>
      <w:pPr>
        <w:tabs>
          <w:tab w:val="num" w:pos="3600"/>
        </w:tabs>
        <w:ind w:left="3600" w:hanging="360"/>
      </w:pPr>
    </w:lvl>
    <w:lvl w:ilvl="5" w:tplc="023043B0" w:tentative="1">
      <w:start w:val="1"/>
      <w:numFmt w:val="lowerRoman"/>
      <w:lvlText w:val="%6."/>
      <w:lvlJc w:val="right"/>
      <w:pPr>
        <w:tabs>
          <w:tab w:val="num" w:pos="4320"/>
        </w:tabs>
        <w:ind w:left="4320" w:hanging="180"/>
      </w:pPr>
    </w:lvl>
    <w:lvl w:ilvl="6" w:tplc="1CB46BFE" w:tentative="1">
      <w:start w:val="1"/>
      <w:numFmt w:val="decimal"/>
      <w:lvlText w:val="%7."/>
      <w:lvlJc w:val="left"/>
      <w:pPr>
        <w:tabs>
          <w:tab w:val="num" w:pos="5040"/>
        </w:tabs>
        <w:ind w:left="5040" w:hanging="360"/>
      </w:pPr>
    </w:lvl>
    <w:lvl w:ilvl="7" w:tplc="547CB3E8" w:tentative="1">
      <w:start w:val="1"/>
      <w:numFmt w:val="lowerLetter"/>
      <w:lvlText w:val="%8."/>
      <w:lvlJc w:val="left"/>
      <w:pPr>
        <w:tabs>
          <w:tab w:val="num" w:pos="5760"/>
        </w:tabs>
        <w:ind w:left="5760" w:hanging="360"/>
      </w:pPr>
    </w:lvl>
    <w:lvl w:ilvl="8" w:tplc="508A1E16" w:tentative="1">
      <w:start w:val="1"/>
      <w:numFmt w:val="lowerRoman"/>
      <w:lvlText w:val="%9."/>
      <w:lvlJc w:val="right"/>
      <w:pPr>
        <w:tabs>
          <w:tab w:val="num" w:pos="6480"/>
        </w:tabs>
        <w:ind w:left="6480" w:hanging="180"/>
      </w:pPr>
    </w:lvl>
  </w:abstractNum>
  <w:abstractNum w:abstractNumId="42" w15:restartNumberingAfterBreak="0">
    <w:nsid w:val="7C7A3219"/>
    <w:multiLevelType w:val="singleLevel"/>
    <w:tmpl w:val="18B670BE"/>
    <w:name w:val="List Number 3"/>
    <w:lvl w:ilvl="0">
      <w:start w:val="1"/>
      <w:numFmt w:val="bullet"/>
      <w:lvlText w:val=""/>
      <w:lvlJc w:val="left"/>
      <w:pPr>
        <w:tabs>
          <w:tab w:val="num" w:pos="4003"/>
        </w:tabs>
        <w:ind w:left="4003" w:hanging="720"/>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75757164">
    <w:abstractNumId w:val="14"/>
  </w:num>
  <w:num w:numId="2" w16cid:durableId="465662669">
    <w:abstractNumId w:val="20"/>
  </w:num>
  <w:num w:numId="3" w16cid:durableId="594167987">
    <w:abstractNumId w:val="19"/>
  </w:num>
  <w:num w:numId="4" w16cid:durableId="1954894430">
    <w:abstractNumId w:val="33"/>
  </w:num>
  <w:num w:numId="5" w16cid:durableId="2025326347">
    <w:abstractNumId w:val="38"/>
  </w:num>
  <w:num w:numId="6" w16cid:durableId="510874070">
    <w:abstractNumId w:val="15"/>
  </w:num>
  <w:num w:numId="7" w16cid:durableId="1334534304">
    <w:abstractNumId w:val="16"/>
  </w:num>
  <w:num w:numId="8" w16cid:durableId="838884235">
    <w:abstractNumId w:val="42"/>
  </w:num>
  <w:num w:numId="9" w16cid:durableId="160507090">
    <w:abstractNumId w:val="34"/>
  </w:num>
  <w:num w:numId="10" w16cid:durableId="1548032753">
    <w:abstractNumId w:val="11"/>
  </w:num>
  <w:num w:numId="11" w16cid:durableId="374697123">
    <w:abstractNumId w:val="12"/>
  </w:num>
  <w:num w:numId="12" w16cid:durableId="194659461">
    <w:abstractNumId w:val="26"/>
  </w:num>
  <w:num w:numId="13" w16cid:durableId="1128551696">
    <w:abstractNumId w:val="6"/>
  </w:num>
  <w:num w:numId="14" w16cid:durableId="1131047598">
    <w:abstractNumId w:val="10"/>
  </w:num>
  <w:num w:numId="15" w16cid:durableId="863399999">
    <w:abstractNumId w:val="9"/>
  </w:num>
  <w:num w:numId="16" w16cid:durableId="1227758346">
    <w:abstractNumId w:val="37"/>
  </w:num>
  <w:num w:numId="17" w16cid:durableId="1815566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20088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8060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4372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17393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2829767">
    <w:abstractNumId w:val="8"/>
  </w:num>
  <w:num w:numId="23" w16cid:durableId="1682901051">
    <w:abstractNumId w:val="21"/>
  </w:num>
  <w:num w:numId="24" w16cid:durableId="1649943979">
    <w:abstractNumId w:val="3"/>
  </w:num>
  <w:num w:numId="25" w16cid:durableId="595210809">
    <w:abstractNumId w:val="2"/>
  </w:num>
  <w:num w:numId="26" w16cid:durableId="2017729914">
    <w:abstractNumId w:val="1"/>
  </w:num>
  <w:num w:numId="27" w16cid:durableId="482895446">
    <w:abstractNumId w:val="0"/>
  </w:num>
  <w:num w:numId="28" w16cid:durableId="1802071729">
    <w:abstractNumId w:val="7"/>
  </w:num>
  <w:num w:numId="29" w16cid:durableId="1346321941">
    <w:abstractNumId w:val="5"/>
  </w:num>
  <w:num w:numId="30" w16cid:durableId="179046819">
    <w:abstractNumId w:val="4"/>
  </w:num>
  <w:num w:numId="31" w16cid:durableId="5593588">
    <w:abstractNumId w:val="23"/>
  </w:num>
  <w:num w:numId="32" w16cid:durableId="668368706">
    <w:abstractNumId w:val="40"/>
  </w:num>
  <w:num w:numId="33" w16cid:durableId="927806023">
    <w:abstractNumId w:val="30"/>
  </w:num>
  <w:num w:numId="34" w16cid:durableId="290790100">
    <w:abstractNumId w:val="18"/>
  </w:num>
  <w:num w:numId="35" w16cid:durableId="1484157068">
    <w:abstractNumId w:val="27"/>
  </w:num>
  <w:num w:numId="36" w16cid:durableId="2117207827">
    <w:abstractNumId w:val="36"/>
  </w:num>
  <w:num w:numId="37" w16cid:durableId="977880861">
    <w:abstractNumId w:val="28"/>
  </w:num>
  <w:num w:numId="38" w16cid:durableId="1689987519">
    <w:abstractNumId w:val="29"/>
  </w:num>
  <w:num w:numId="39" w16cid:durableId="161749234">
    <w:abstractNumId w:val="13"/>
  </w:num>
  <w:num w:numId="40" w16cid:durableId="1963606438">
    <w:abstractNumId w:val="25"/>
  </w:num>
  <w:num w:numId="41" w16cid:durableId="1527520552">
    <w:abstractNumId w:val="13"/>
    <w:lvlOverride w:ilvl="0">
      <w:startOverride w:val="1"/>
    </w:lvlOverride>
  </w:num>
  <w:num w:numId="42" w16cid:durableId="1017388065">
    <w:abstractNumId w:val="39"/>
  </w:num>
  <w:num w:numId="43" w16cid:durableId="1421412138">
    <w:abstractNumId w:val="17"/>
  </w:num>
  <w:num w:numId="44" w16cid:durableId="1712418888">
    <w:abstractNumId w:val="32"/>
  </w:num>
  <w:num w:numId="45" w16cid:durableId="149640455">
    <w:abstractNumId w:val="22"/>
  </w:num>
  <w:num w:numId="46" w16cid:durableId="358816066">
    <w:abstractNumId w:val="41"/>
  </w:num>
  <w:num w:numId="47" w16cid:durableId="392002120">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justed" w:val="Yes"/>
    <w:docVar w:name="ClientId" w:val="ClientId"/>
    <w:docVar w:name="ClientName" w:val="ClientName"/>
    <w:docVar w:name="DirLine" w:val="DirectLine"/>
    <w:docVar w:name="Document Number" w:val="-"/>
    <w:docVar w:name="ListTemplate" w:val="Legal2"/>
    <w:docVar w:name="MatterId" w:val="MatterId"/>
    <w:docVar w:name="MatterName" w:val="MatterName"/>
    <w:docVar w:name="WordVersion" w:val="2000"/>
  </w:docVars>
  <w:rsids>
    <w:rsidRoot w:val="00F46950"/>
    <w:rsid w:val="00017666"/>
    <w:rsid w:val="00025A55"/>
    <w:rsid w:val="000324D7"/>
    <w:rsid w:val="0005285B"/>
    <w:rsid w:val="000A2F62"/>
    <w:rsid w:val="000F5D24"/>
    <w:rsid w:val="001012B0"/>
    <w:rsid w:val="00140F06"/>
    <w:rsid w:val="001461AA"/>
    <w:rsid w:val="00153BB6"/>
    <w:rsid w:val="00154E53"/>
    <w:rsid w:val="00155FD3"/>
    <w:rsid w:val="001745E0"/>
    <w:rsid w:val="001965FC"/>
    <w:rsid w:val="001A32DD"/>
    <w:rsid w:val="001B5131"/>
    <w:rsid w:val="001D08FE"/>
    <w:rsid w:val="001D3722"/>
    <w:rsid w:val="001F303C"/>
    <w:rsid w:val="002358D4"/>
    <w:rsid w:val="0024609D"/>
    <w:rsid w:val="00251F9F"/>
    <w:rsid w:val="00270F93"/>
    <w:rsid w:val="002731A3"/>
    <w:rsid w:val="00276A08"/>
    <w:rsid w:val="002966D6"/>
    <w:rsid w:val="002B0DB2"/>
    <w:rsid w:val="002B4AB0"/>
    <w:rsid w:val="002D1859"/>
    <w:rsid w:val="002F4274"/>
    <w:rsid w:val="002F655F"/>
    <w:rsid w:val="003005DD"/>
    <w:rsid w:val="00306A4B"/>
    <w:rsid w:val="00310C33"/>
    <w:rsid w:val="00331698"/>
    <w:rsid w:val="0034688F"/>
    <w:rsid w:val="00353AE1"/>
    <w:rsid w:val="00372C75"/>
    <w:rsid w:val="00382569"/>
    <w:rsid w:val="003849A6"/>
    <w:rsid w:val="003A3D6F"/>
    <w:rsid w:val="003B2955"/>
    <w:rsid w:val="003B42BF"/>
    <w:rsid w:val="003B506B"/>
    <w:rsid w:val="003D323B"/>
    <w:rsid w:val="003E1C35"/>
    <w:rsid w:val="003F4F2C"/>
    <w:rsid w:val="00407763"/>
    <w:rsid w:val="00410A9A"/>
    <w:rsid w:val="004309BE"/>
    <w:rsid w:val="0043453B"/>
    <w:rsid w:val="00446A66"/>
    <w:rsid w:val="00446B82"/>
    <w:rsid w:val="0049300B"/>
    <w:rsid w:val="004954F7"/>
    <w:rsid w:val="004C3B05"/>
    <w:rsid w:val="004D00A4"/>
    <w:rsid w:val="004D0887"/>
    <w:rsid w:val="004D78DE"/>
    <w:rsid w:val="004E617D"/>
    <w:rsid w:val="004E652C"/>
    <w:rsid w:val="004F4880"/>
    <w:rsid w:val="004F4C84"/>
    <w:rsid w:val="00512F7B"/>
    <w:rsid w:val="005369CE"/>
    <w:rsid w:val="00537726"/>
    <w:rsid w:val="00566937"/>
    <w:rsid w:val="0057384F"/>
    <w:rsid w:val="00586DD5"/>
    <w:rsid w:val="0059205B"/>
    <w:rsid w:val="005A36C9"/>
    <w:rsid w:val="005A3D11"/>
    <w:rsid w:val="005B73E5"/>
    <w:rsid w:val="005C61E9"/>
    <w:rsid w:val="005E5283"/>
    <w:rsid w:val="005E5931"/>
    <w:rsid w:val="005F03AF"/>
    <w:rsid w:val="005F21A5"/>
    <w:rsid w:val="00602BD0"/>
    <w:rsid w:val="00621B37"/>
    <w:rsid w:val="006222FF"/>
    <w:rsid w:val="006449EE"/>
    <w:rsid w:val="006469A6"/>
    <w:rsid w:val="006651AA"/>
    <w:rsid w:val="00671B5E"/>
    <w:rsid w:val="00673019"/>
    <w:rsid w:val="006743C7"/>
    <w:rsid w:val="006805B6"/>
    <w:rsid w:val="006840FB"/>
    <w:rsid w:val="00694C27"/>
    <w:rsid w:val="00697259"/>
    <w:rsid w:val="006A078E"/>
    <w:rsid w:val="006A42F3"/>
    <w:rsid w:val="006B395D"/>
    <w:rsid w:val="006B76D7"/>
    <w:rsid w:val="006D098B"/>
    <w:rsid w:val="006E04B6"/>
    <w:rsid w:val="006E64EB"/>
    <w:rsid w:val="0070105C"/>
    <w:rsid w:val="00711AE2"/>
    <w:rsid w:val="007252BF"/>
    <w:rsid w:val="00736FFF"/>
    <w:rsid w:val="007430DE"/>
    <w:rsid w:val="007521F3"/>
    <w:rsid w:val="00760EEA"/>
    <w:rsid w:val="00765B1E"/>
    <w:rsid w:val="00770170"/>
    <w:rsid w:val="007721E2"/>
    <w:rsid w:val="007D5E9D"/>
    <w:rsid w:val="00801949"/>
    <w:rsid w:val="00823C46"/>
    <w:rsid w:val="00832C8A"/>
    <w:rsid w:val="00844677"/>
    <w:rsid w:val="00846701"/>
    <w:rsid w:val="008553A4"/>
    <w:rsid w:val="008578DF"/>
    <w:rsid w:val="008771B9"/>
    <w:rsid w:val="00887041"/>
    <w:rsid w:val="0089030A"/>
    <w:rsid w:val="00891E80"/>
    <w:rsid w:val="008A378C"/>
    <w:rsid w:val="008B4706"/>
    <w:rsid w:val="008B4AFE"/>
    <w:rsid w:val="008C0CAB"/>
    <w:rsid w:val="008D1918"/>
    <w:rsid w:val="008D4402"/>
    <w:rsid w:val="008F3AA3"/>
    <w:rsid w:val="008F6BA9"/>
    <w:rsid w:val="008F6C33"/>
    <w:rsid w:val="008F7731"/>
    <w:rsid w:val="009242F6"/>
    <w:rsid w:val="00924CB3"/>
    <w:rsid w:val="00947232"/>
    <w:rsid w:val="009715E1"/>
    <w:rsid w:val="0099427A"/>
    <w:rsid w:val="009F7134"/>
    <w:rsid w:val="00A12E2E"/>
    <w:rsid w:val="00A47027"/>
    <w:rsid w:val="00A51517"/>
    <w:rsid w:val="00A56107"/>
    <w:rsid w:val="00A771B4"/>
    <w:rsid w:val="00A808D2"/>
    <w:rsid w:val="00A85844"/>
    <w:rsid w:val="00AA4646"/>
    <w:rsid w:val="00AA6579"/>
    <w:rsid w:val="00AA7FAB"/>
    <w:rsid w:val="00AD5FC5"/>
    <w:rsid w:val="00AE484F"/>
    <w:rsid w:val="00B034C3"/>
    <w:rsid w:val="00B11DA8"/>
    <w:rsid w:val="00B1243E"/>
    <w:rsid w:val="00B16764"/>
    <w:rsid w:val="00B4793E"/>
    <w:rsid w:val="00B6556D"/>
    <w:rsid w:val="00B80660"/>
    <w:rsid w:val="00B9716E"/>
    <w:rsid w:val="00B976E7"/>
    <w:rsid w:val="00BC3C0C"/>
    <w:rsid w:val="00BD02AF"/>
    <w:rsid w:val="00BD3DA0"/>
    <w:rsid w:val="00C20E7A"/>
    <w:rsid w:val="00C22D0C"/>
    <w:rsid w:val="00C257A4"/>
    <w:rsid w:val="00C41F8B"/>
    <w:rsid w:val="00C610AA"/>
    <w:rsid w:val="00C71E2F"/>
    <w:rsid w:val="00C7261D"/>
    <w:rsid w:val="00C801F9"/>
    <w:rsid w:val="00C8282B"/>
    <w:rsid w:val="00C82C8D"/>
    <w:rsid w:val="00C84347"/>
    <w:rsid w:val="00C84520"/>
    <w:rsid w:val="00C90923"/>
    <w:rsid w:val="00CA53E9"/>
    <w:rsid w:val="00CB07A0"/>
    <w:rsid w:val="00CB5CB3"/>
    <w:rsid w:val="00CE1732"/>
    <w:rsid w:val="00CF1042"/>
    <w:rsid w:val="00D05CEC"/>
    <w:rsid w:val="00D20CC7"/>
    <w:rsid w:val="00D259F7"/>
    <w:rsid w:val="00D26FC2"/>
    <w:rsid w:val="00D323DE"/>
    <w:rsid w:val="00D50A12"/>
    <w:rsid w:val="00D635E9"/>
    <w:rsid w:val="00D64CD4"/>
    <w:rsid w:val="00D7079A"/>
    <w:rsid w:val="00D82938"/>
    <w:rsid w:val="00D9509D"/>
    <w:rsid w:val="00DC3F83"/>
    <w:rsid w:val="00DC62FD"/>
    <w:rsid w:val="00DC65BE"/>
    <w:rsid w:val="00DD076E"/>
    <w:rsid w:val="00DD3AA5"/>
    <w:rsid w:val="00DE3EB7"/>
    <w:rsid w:val="00E01121"/>
    <w:rsid w:val="00E14543"/>
    <w:rsid w:val="00E20F1D"/>
    <w:rsid w:val="00E7711E"/>
    <w:rsid w:val="00EA714C"/>
    <w:rsid w:val="00EB26FC"/>
    <w:rsid w:val="00EC63D7"/>
    <w:rsid w:val="00EF313F"/>
    <w:rsid w:val="00F12117"/>
    <w:rsid w:val="00F41A9E"/>
    <w:rsid w:val="00F46950"/>
    <w:rsid w:val="00F7333A"/>
    <w:rsid w:val="00F8483E"/>
    <w:rsid w:val="00F905F2"/>
    <w:rsid w:val="00F9204D"/>
    <w:rsid w:val="00F920AB"/>
    <w:rsid w:val="00FB0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41"/>
    <o:shapelayout v:ext="edit">
      <o:idmap v:ext="edit" data="1"/>
    </o:shapelayout>
  </w:shapeDefaults>
  <w:decimalSymbol w:val="."/>
  <w:listSeparator w:val=","/>
  <w14:docId w14:val="36EE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84F"/>
    <w:pPr>
      <w:spacing w:after="240" w:line="300" w:lineRule="atLeast"/>
      <w:jc w:val="both"/>
    </w:pPr>
    <w:rPr>
      <w:rFonts w:ascii="Arial" w:hAnsi="Arial"/>
      <w:lang w:val="en-GB" w:eastAsia="en-US"/>
    </w:rPr>
  </w:style>
  <w:style w:type="paragraph" w:styleId="Heading1">
    <w:name w:val="heading 1"/>
    <w:basedOn w:val="Normal"/>
    <w:qFormat/>
    <w:rsid w:val="0057384F"/>
    <w:pPr>
      <w:numPr>
        <w:ilvl w:val="1"/>
        <w:numId w:val="35"/>
      </w:numPr>
      <w:tabs>
        <w:tab w:val="clear" w:pos="864"/>
        <w:tab w:val="left" w:pos="720"/>
      </w:tabs>
      <w:ind w:left="720" w:hanging="720"/>
      <w:outlineLvl w:val="0"/>
    </w:pPr>
    <w:rPr>
      <w:kern w:val="28"/>
    </w:rPr>
  </w:style>
  <w:style w:type="paragraph" w:styleId="Heading2">
    <w:name w:val="heading 2"/>
    <w:basedOn w:val="Normal"/>
    <w:qFormat/>
    <w:rsid w:val="0057384F"/>
    <w:pPr>
      <w:numPr>
        <w:ilvl w:val="2"/>
        <w:numId w:val="35"/>
      </w:numPr>
      <w:tabs>
        <w:tab w:val="clear" w:pos="864"/>
        <w:tab w:val="left" w:pos="720"/>
      </w:tabs>
      <w:ind w:left="720" w:hanging="720"/>
      <w:outlineLvl w:val="1"/>
    </w:pPr>
  </w:style>
  <w:style w:type="paragraph" w:styleId="Heading3">
    <w:name w:val="heading 3"/>
    <w:basedOn w:val="Normal"/>
    <w:qFormat/>
    <w:rsid w:val="0057384F"/>
    <w:pPr>
      <w:numPr>
        <w:ilvl w:val="3"/>
        <w:numId w:val="35"/>
      </w:numPr>
      <w:tabs>
        <w:tab w:val="clear" w:pos="2160"/>
        <w:tab w:val="left" w:pos="1584"/>
      </w:tabs>
      <w:ind w:left="1582" w:hanging="862"/>
      <w:outlineLvl w:val="2"/>
    </w:pPr>
  </w:style>
  <w:style w:type="paragraph" w:styleId="Heading4">
    <w:name w:val="heading 4"/>
    <w:basedOn w:val="Normal"/>
    <w:qFormat/>
    <w:rsid w:val="0057384F"/>
    <w:pPr>
      <w:numPr>
        <w:ilvl w:val="4"/>
        <w:numId w:val="35"/>
      </w:numPr>
      <w:tabs>
        <w:tab w:val="clear" w:pos="3240"/>
        <w:tab w:val="left" w:pos="2707"/>
      </w:tabs>
      <w:ind w:left="2705" w:hanging="1123"/>
      <w:outlineLvl w:val="3"/>
    </w:pPr>
  </w:style>
  <w:style w:type="paragraph" w:styleId="Heading5">
    <w:name w:val="heading 5"/>
    <w:basedOn w:val="Normal"/>
    <w:qFormat/>
    <w:rsid w:val="0057384F"/>
    <w:pPr>
      <w:numPr>
        <w:ilvl w:val="5"/>
        <w:numId w:val="35"/>
      </w:numPr>
      <w:tabs>
        <w:tab w:val="clear" w:pos="3240"/>
        <w:tab w:val="left" w:pos="2700"/>
      </w:tabs>
      <w:ind w:left="2705" w:hanging="1123"/>
      <w:outlineLvl w:val="4"/>
    </w:pPr>
  </w:style>
  <w:style w:type="paragraph" w:styleId="Heading6">
    <w:name w:val="heading 6"/>
    <w:basedOn w:val="Normal"/>
    <w:qFormat/>
    <w:rsid w:val="0057384F"/>
    <w:pPr>
      <w:numPr>
        <w:ilvl w:val="6"/>
        <w:numId w:val="35"/>
      </w:numPr>
      <w:tabs>
        <w:tab w:val="clear" w:pos="3600"/>
        <w:tab w:val="left" w:pos="3168"/>
      </w:tabs>
      <w:ind w:left="3164" w:hanging="459"/>
      <w:outlineLvl w:val="5"/>
    </w:pPr>
  </w:style>
  <w:style w:type="paragraph" w:styleId="Heading7">
    <w:name w:val="heading 7"/>
    <w:basedOn w:val="Normal"/>
    <w:qFormat/>
    <w:rsid w:val="0057384F"/>
    <w:pPr>
      <w:numPr>
        <w:ilvl w:val="7"/>
        <w:numId w:val="35"/>
      </w:numPr>
      <w:tabs>
        <w:tab w:val="clear" w:pos="3312"/>
        <w:tab w:val="left" w:pos="3168"/>
      </w:tabs>
      <w:ind w:left="3164" w:hanging="459"/>
      <w:outlineLvl w:val="6"/>
    </w:pPr>
  </w:style>
  <w:style w:type="paragraph" w:styleId="Heading8">
    <w:name w:val="heading 8"/>
    <w:basedOn w:val="Normal"/>
    <w:next w:val="Normal"/>
    <w:qFormat/>
    <w:rsid w:val="0057384F"/>
    <w:pPr>
      <w:keepLines/>
      <w:outlineLvl w:val="7"/>
    </w:pPr>
    <w:rPr>
      <w:i/>
    </w:rPr>
  </w:style>
  <w:style w:type="paragraph" w:styleId="Heading9">
    <w:name w:val="heading 9"/>
    <w:aliases w:val="Heading 9 (defunct)"/>
    <w:basedOn w:val="Normal"/>
    <w:next w:val="Normal"/>
    <w:qFormat/>
    <w:rsid w:val="0057384F"/>
    <w:pPr>
      <w:keepLines/>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pPr>
      <w:numPr>
        <w:numId w:val="1"/>
      </w:numPr>
      <w:spacing w:line="240" w:lineRule="auto"/>
      <w:outlineLvl w:val="0"/>
    </w:pPr>
    <w:rPr>
      <w:vanish/>
      <w:color w:val="FF0000"/>
    </w:rPr>
  </w:style>
  <w:style w:type="paragraph" w:styleId="TOC1">
    <w:name w:val="toc 1"/>
    <w:basedOn w:val="Normal"/>
    <w:next w:val="Normal"/>
    <w:autoRedefine/>
    <w:semiHidden/>
    <w:rsid w:val="0057384F"/>
    <w:pPr>
      <w:tabs>
        <w:tab w:val="left" w:pos="720"/>
        <w:tab w:val="right" w:leader="underscore" w:pos="8505"/>
      </w:tabs>
      <w:spacing w:before="240" w:after="0" w:line="240" w:lineRule="auto"/>
      <w:ind w:left="720" w:hanging="720"/>
    </w:pPr>
    <w:rPr>
      <w:caps/>
      <w:noProof/>
    </w:rPr>
  </w:style>
  <w:style w:type="paragraph" w:styleId="NormalIndent">
    <w:name w:val="Normal Indent"/>
    <w:basedOn w:val="Normal"/>
    <w:pPr>
      <w:ind w:left="864"/>
    </w:pPr>
  </w:style>
  <w:style w:type="paragraph" w:customStyle="1" w:styleId="Schedule">
    <w:name w:val="Schedule"/>
    <w:basedOn w:val="Normal"/>
    <w:next w:val="ScheduleTitle"/>
    <w:rsid w:val="0057384F"/>
    <w:pPr>
      <w:pageBreakBefore/>
      <w:jc w:val="center"/>
    </w:pPr>
    <w:rPr>
      <w:b/>
      <w:caps/>
    </w:rPr>
  </w:style>
  <w:style w:type="paragraph" w:styleId="TOC2">
    <w:name w:val="toc 2"/>
    <w:basedOn w:val="Normal"/>
    <w:next w:val="Normal"/>
    <w:autoRedefine/>
    <w:semiHidden/>
    <w:rsid w:val="0057384F"/>
    <w:pPr>
      <w:tabs>
        <w:tab w:val="left" w:pos="720"/>
        <w:tab w:val="right" w:pos="8505"/>
      </w:tabs>
      <w:spacing w:before="240" w:after="0" w:line="240" w:lineRule="exact"/>
      <w:ind w:left="720" w:hanging="720"/>
    </w:pPr>
    <w:rPr>
      <w:caps/>
      <w:noProof/>
    </w:rPr>
  </w:style>
  <w:style w:type="paragraph" w:styleId="TOC3">
    <w:name w:val="toc 3"/>
    <w:basedOn w:val="Normal"/>
    <w:next w:val="Normal"/>
    <w:autoRedefine/>
    <w:semiHidden/>
    <w:rsid w:val="0057384F"/>
    <w:pPr>
      <w:tabs>
        <w:tab w:val="right" w:pos="8505"/>
      </w:tabs>
      <w:spacing w:after="0" w:line="240" w:lineRule="exact"/>
      <w:ind w:left="720"/>
    </w:pPr>
    <w:rPr>
      <w:noProof/>
    </w:rPr>
  </w:style>
  <w:style w:type="paragraph" w:styleId="TOC4">
    <w:name w:val="toc 4"/>
    <w:basedOn w:val="Normal"/>
    <w:next w:val="Normal"/>
    <w:autoRedefine/>
    <w:semiHidden/>
    <w:rsid w:val="0057384F"/>
    <w:pPr>
      <w:tabs>
        <w:tab w:val="right" w:leader="underscore" w:pos="8505"/>
      </w:tabs>
      <w:spacing w:after="0" w:line="240" w:lineRule="exact"/>
      <w:ind w:left="720"/>
    </w:pPr>
  </w:style>
  <w:style w:type="paragraph" w:styleId="TOC5">
    <w:name w:val="toc 5"/>
    <w:basedOn w:val="TOC1"/>
    <w:next w:val="Normal"/>
    <w:autoRedefine/>
    <w:semiHidden/>
    <w:rsid w:val="0057384F"/>
  </w:style>
  <w:style w:type="paragraph" w:styleId="TOC6">
    <w:name w:val="toc 6"/>
    <w:basedOn w:val="TOC7"/>
    <w:next w:val="Normal"/>
    <w:autoRedefine/>
    <w:semiHidden/>
    <w:rsid w:val="0057384F"/>
  </w:style>
  <w:style w:type="paragraph" w:styleId="TOC7">
    <w:name w:val="toc 7"/>
    <w:basedOn w:val="Normal"/>
    <w:next w:val="Normal"/>
    <w:autoRedefine/>
    <w:semiHidden/>
    <w:rsid w:val="0057384F"/>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rsid w:val="0057384F"/>
    <w:pPr>
      <w:ind w:left="1680"/>
    </w:pPr>
  </w:style>
  <w:style w:type="paragraph" w:styleId="TOC9">
    <w:name w:val="toc 9"/>
    <w:basedOn w:val="Normal"/>
    <w:next w:val="Normal"/>
    <w:autoRedefine/>
    <w:semiHidden/>
    <w:rsid w:val="0057384F"/>
    <w:pPr>
      <w:ind w:left="1920"/>
    </w:pPr>
  </w:style>
  <w:style w:type="paragraph" w:styleId="Header">
    <w:name w:val="header"/>
    <w:basedOn w:val="Normal"/>
    <w:rsid w:val="0057384F"/>
    <w:pPr>
      <w:keepNext/>
      <w:tabs>
        <w:tab w:val="center" w:pos="4153"/>
        <w:tab w:val="right" w:pos="8306"/>
      </w:tabs>
    </w:pPr>
    <w:rPr>
      <w:sz w:val="24"/>
    </w:rPr>
  </w:style>
  <w:style w:type="paragraph" w:styleId="Footer">
    <w:name w:val="footer"/>
    <w:basedOn w:val="Normal"/>
    <w:rsid w:val="0057384F"/>
    <w:pPr>
      <w:tabs>
        <w:tab w:val="center" w:pos="4150"/>
        <w:tab w:val="right" w:pos="8505"/>
      </w:tabs>
      <w:spacing w:before="40" w:after="0" w:line="240" w:lineRule="auto"/>
    </w:pPr>
    <w:rPr>
      <w:sz w:val="16"/>
    </w:rPr>
  </w:style>
  <w:style w:type="paragraph" w:styleId="FootnoteText">
    <w:name w:val="footnote text"/>
    <w:basedOn w:val="Normal"/>
    <w:semiHidden/>
    <w:rsid w:val="0057384F"/>
    <w:pPr>
      <w:spacing w:line="240" w:lineRule="auto"/>
    </w:pPr>
    <w:rPr>
      <w:sz w:val="16"/>
    </w:rPr>
  </w:style>
  <w:style w:type="character" w:styleId="PageNumber">
    <w:name w:val="page number"/>
    <w:basedOn w:val="DefaultParagraphFont"/>
    <w:rsid w:val="0057384F"/>
    <w:rPr>
      <w:rFonts w:ascii="Arial" w:hAnsi="Arial"/>
      <w:sz w:val="16"/>
    </w:rPr>
  </w:style>
  <w:style w:type="paragraph" w:customStyle="1" w:styleId="Backsheet">
    <w:name w:val="Backsheet"/>
    <w:basedOn w:val="Normal"/>
    <w:pPr>
      <w:spacing w:line="240" w:lineRule="auto"/>
      <w:jc w:val="center"/>
    </w:pPr>
  </w:style>
  <w:style w:type="paragraph" w:customStyle="1" w:styleId="Frontsheet">
    <w:name w:val="Frontsheet"/>
    <w:basedOn w:val="Normal"/>
    <w:pPr>
      <w:spacing w:line="240" w:lineRule="auto"/>
      <w:jc w:val="center"/>
    </w:pPr>
  </w:style>
  <w:style w:type="character" w:styleId="FootnoteReference">
    <w:name w:val="footnote reference"/>
    <w:basedOn w:val="DefaultParagraphFont"/>
    <w:semiHidden/>
    <w:rsid w:val="0057384F"/>
    <w:rPr>
      <w:sz w:val="16"/>
      <w:vertAlign w:val="superscript"/>
    </w:rPr>
  </w:style>
  <w:style w:type="paragraph" w:customStyle="1" w:styleId="Bullet">
    <w:name w:val="Bullet"/>
    <w:basedOn w:val="Normal"/>
    <w:pPr>
      <w:numPr>
        <w:numId w:val="2"/>
      </w:numPr>
    </w:pPr>
  </w:style>
  <w:style w:type="paragraph" w:customStyle="1" w:styleId="Attestation">
    <w:name w:val="Attestation"/>
    <w:basedOn w:val="Normal"/>
    <w:pPr>
      <w:spacing w:line="240" w:lineRule="auto"/>
      <w:jc w:val="left"/>
    </w:pPr>
  </w:style>
  <w:style w:type="paragraph" w:customStyle="1" w:styleId="Guidancenote">
    <w:name w:val="Guidance note"/>
    <w:basedOn w:val="Normal"/>
    <w:rPr>
      <w:i/>
      <w:vanish/>
      <w:color w:val="FF0000"/>
    </w:rPr>
  </w:style>
  <w:style w:type="paragraph" w:styleId="ListNumber5">
    <w:name w:val="List Number 5"/>
    <w:basedOn w:val="Normal"/>
    <w:rsid w:val="0057384F"/>
    <w:pPr>
      <w:numPr>
        <w:ilvl w:val="5"/>
        <w:numId w:val="23"/>
      </w:numPr>
      <w:tabs>
        <w:tab w:val="clear" w:pos="3240"/>
        <w:tab w:val="num" w:pos="2700"/>
      </w:tabs>
      <w:ind w:left="2707" w:hanging="1123"/>
      <w:outlineLvl w:val="5"/>
    </w:pPr>
  </w:style>
  <w:style w:type="paragraph" w:styleId="ListNumber4">
    <w:name w:val="List Number 4"/>
    <w:basedOn w:val="Normal"/>
    <w:rsid w:val="0057384F"/>
    <w:pPr>
      <w:numPr>
        <w:ilvl w:val="4"/>
        <w:numId w:val="23"/>
      </w:numPr>
      <w:tabs>
        <w:tab w:val="clear" w:pos="3240"/>
        <w:tab w:val="num" w:pos="2700"/>
      </w:tabs>
      <w:ind w:left="2707" w:hanging="1123"/>
      <w:outlineLvl w:val="4"/>
    </w:pPr>
  </w:style>
  <w:style w:type="paragraph" w:styleId="ListNumber3">
    <w:name w:val="List Number 3"/>
    <w:basedOn w:val="Normal"/>
    <w:rsid w:val="0057384F"/>
    <w:pPr>
      <w:numPr>
        <w:ilvl w:val="3"/>
        <w:numId w:val="23"/>
      </w:numPr>
      <w:tabs>
        <w:tab w:val="clear" w:pos="2160"/>
        <w:tab w:val="left" w:pos="1584"/>
      </w:tabs>
      <w:ind w:left="1584" w:hanging="864"/>
      <w:outlineLvl w:val="3"/>
    </w:pPr>
  </w:style>
  <w:style w:type="paragraph" w:styleId="ListNumber2">
    <w:name w:val="List Number 2"/>
    <w:basedOn w:val="Normal"/>
    <w:rsid w:val="0057384F"/>
    <w:pPr>
      <w:numPr>
        <w:ilvl w:val="2"/>
        <w:numId w:val="23"/>
      </w:numPr>
      <w:tabs>
        <w:tab w:val="clear" w:pos="864"/>
        <w:tab w:val="num" w:pos="720"/>
      </w:tabs>
      <w:ind w:left="720" w:hanging="720"/>
      <w:outlineLvl w:val="2"/>
    </w:pPr>
  </w:style>
  <w:style w:type="paragraph" w:styleId="ListBullet5">
    <w:name w:val="List Bullet 5"/>
    <w:basedOn w:val="Normal"/>
    <w:pPr>
      <w:numPr>
        <w:numId w:val="7"/>
      </w:numPr>
    </w:pPr>
  </w:style>
  <w:style w:type="paragraph" w:styleId="ListBullet4">
    <w:name w:val="List Bullet 4"/>
    <w:basedOn w:val="Normal"/>
    <w:rsid w:val="0057384F"/>
    <w:pPr>
      <w:numPr>
        <w:numId w:val="29"/>
      </w:numPr>
      <w:tabs>
        <w:tab w:val="left" w:pos="3686"/>
      </w:tabs>
      <w:ind w:left="3623" w:hanging="459"/>
    </w:pPr>
  </w:style>
  <w:style w:type="paragraph" w:styleId="ListBullet3">
    <w:name w:val="List Bullet 3"/>
    <w:basedOn w:val="Normal"/>
    <w:rsid w:val="0057384F"/>
    <w:pPr>
      <w:tabs>
        <w:tab w:val="num" w:pos="3065"/>
        <w:tab w:val="left" w:pos="3402"/>
      </w:tabs>
      <w:ind w:left="3425" w:hanging="720"/>
    </w:pPr>
  </w:style>
  <w:style w:type="paragraph" w:styleId="ListBullet2">
    <w:name w:val="List Bullet 2"/>
    <w:basedOn w:val="Normal"/>
    <w:rsid w:val="0057384F"/>
    <w:pPr>
      <w:numPr>
        <w:numId w:val="28"/>
      </w:numPr>
      <w:tabs>
        <w:tab w:val="clear" w:pos="643"/>
        <w:tab w:val="left" w:pos="2268"/>
      </w:tabs>
      <w:ind w:left="2302" w:hanging="720"/>
    </w:pPr>
  </w:style>
  <w:style w:type="paragraph" w:styleId="List5">
    <w:name w:val="List 5"/>
    <w:basedOn w:val="Normal"/>
    <w:pPr>
      <w:ind w:left="4723"/>
    </w:pPr>
  </w:style>
  <w:style w:type="paragraph" w:styleId="List4">
    <w:name w:val="List 4"/>
    <w:basedOn w:val="Normal"/>
    <w:pPr>
      <w:ind w:left="4003"/>
    </w:pPr>
  </w:style>
  <w:style w:type="paragraph" w:styleId="List3">
    <w:name w:val="List 3"/>
    <w:basedOn w:val="Normal"/>
    <w:pPr>
      <w:ind w:left="3283"/>
    </w:pPr>
  </w:style>
  <w:style w:type="paragraph" w:styleId="List2">
    <w:name w:val="List 2"/>
    <w:basedOn w:val="Normal"/>
    <w:pPr>
      <w:ind w:left="2131"/>
    </w:pPr>
  </w:style>
  <w:style w:type="paragraph" w:styleId="ListNumber">
    <w:name w:val="List Number"/>
    <w:basedOn w:val="Normal"/>
    <w:rsid w:val="0057384F"/>
    <w:pPr>
      <w:numPr>
        <w:ilvl w:val="1"/>
        <w:numId w:val="13"/>
      </w:numPr>
      <w:tabs>
        <w:tab w:val="num" w:pos="900"/>
      </w:tabs>
      <w:ind w:left="907" w:hanging="907"/>
      <w:outlineLvl w:val="1"/>
    </w:pPr>
  </w:style>
  <w:style w:type="paragraph" w:styleId="ListBullet">
    <w:name w:val="List Bullet"/>
    <w:basedOn w:val="Normal"/>
    <w:rsid w:val="0057384F"/>
    <w:pPr>
      <w:numPr>
        <w:numId w:val="22"/>
      </w:numPr>
      <w:tabs>
        <w:tab w:val="clear" w:pos="-540"/>
      </w:tabs>
      <w:ind w:left="1440" w:hanging="720"/>
    </w:pPr>
  </w:style>
  <w:style w:type="paragraph" w:styleId="List">
    <w:name w:val="List"/>
    <w:basedOn w:val="Normal"/>
    <w:pPr>
      <w:ind w:left="864"/>
    </w:pPr>
  </w:style>
  <w:style w:type="character" w:styleId="Hyperlink">
    <w:name w:val="Hyperlink"/>
    <w:basedOn w:val="DefaultParagraphFont"/>
    <w:rsid w:val="0057384F"/>
    <w:rPr>
      <w:color w:val="0000FF"/>
      <w:u w:val="single"/>
    </w:rPr>
  </w:style>
  <w:style w:type="paragraph" w:styleId="BodyText">
    <w:name w:val="Body Text"/>
    <w:basedOn w:val="Normal"/>
    <w:rsid w:val="0057384F"/>
    <w:pPr>
      <w:ind w:left="720"/>
    </w:pPr>
  </w:style>
  <w:style w:type="paragraph" w:customStyle="1" w:styleId="Contents">
    <w:name w:val="Contents"/>
    <w:basedOn w:val="Normal"/>
    <w:next w:val="Normal"/>
    <w:rsid w:val="0057384F"/>
    <w:pPr>
      <w:spacing w:after="480" w:line="240" w:lineRule="auto"/>
      <w:outlineLvl w:val="0"/>
    </w:pPr>
    <w:rPr>
      <w:sz w:val="40"/>
    </w:rPr>
  </w:style>
  <w:style w:type="paragraph" w:customStyle="1" w:styleId="Restart">
    <w:name w:val="Restart"/>
    <w:basedOn w:val="Heading1"/>
    <w:next w:val="Heading1"/>
    <w:rsid w:val="0057384F"/>
    <w:pPr>
      <w:numPr>
        <w:ilvl w:val="0"/>
      </w:numPr>
      <w:spacing w:after="0" w:line="14" w:lineRule="exact"/>
    </w:pPr>
    <w:rPr>
      <w:b/>
      <w:caps/>
    </w:rPr>
  </w:style>
  <w:style w:type="paragraph" w:styleId="BodyText2">
    <w:name w:val="Body Text 2"/>
    <w:basedOn w:val="Normal"/>
    <w:rsid w:val="0057384F"/>
    <w:pPr>
      <w:ind w:left="1582"/>
    </w:pPr>
  </w:style>
  <w:style w:type="paragraph" w:styleId="BodyTextIndent">
    <w:name w:val="Body Text Indent"/>
    <w:basedOn w:val="Normal"/>
    <w:rsid w:val="0057384F"/>
    <w:pPr>
      <w:spacing w:after="120"/>
      <w:ind w:left="283"/>
    </w:pPr>
  </w:style>
  <w:style w:type="paragraph" w:styleId="ListContinue5">
    <w:name w:val="List Continue 5"/>
    <w:basedOn w:val="Normal"/>
    <w:rsid w:val="0057384F"/>
    <w:pPr>
      <w:spacing w:after="120"/>
      <w:ind w:left="1415"/>
    </w:pPr>
  </w:style>
  <w:style w:type="paragraph" w:styleId="BodyTextIndent2">
    <w:name w:val="Body Text Indent 2"/>
    <w:basedOn w:val="Normal"/>
    <w:rsid w:val="0057384F"/>
    <w:pPr>
      <w:spacing w:after="120" w:line="480" w:lineRule="auto"/>
      <w:ind w:left="283"/>
    </w:pPr>
  </w:style>
  <w:style w:type="paragraph" w:styleId="BodyText3">
    <w:name w:val="Body Text 3"/>
    <w:basedOn w:val="Normal"/>
    <w:rsid w:val="0057384F"/>
    <w:pPr>
      <w:ind w:left="2699"/>
    </w:pPr>
  </w:style>
  <w:style w:type="paragraph" w:styleId="BodyTextFirstIndent">
    <w:name w:val="Body Text First Indent"/>
    <w:basedOn w:val="BodyText"/>
    <w:rsid w:val="0057384F"/>
    <w:pPr>
      <w:spacing w:line="360" w:lineRule="auto"/>
      <w:ind w:left="0" w:firstLine="210"/>
    </w:pPr>
  </w:style>
  <w:style w:type="paragraph" w:customStyle="1" w:styleId="BodyText4">
    <w:name w:val="Body Text 4"/>
    <w:basedOn w:val="BodyTextFirstIndent"/>
    <w:rsid w:val="0057384F"/>
    <w:pPr>
      <w:spacing w:line="300" w:lineRule="atLeast"/>
      <w:ind w:left="3170" w:firstLine="0"/>
    </w:pPr>
  </w:style>
  <w:style w:type="paragraph" w:customStyle="1" w:styleId="ScheduleTitle">
    <w:name w:val="Schedule Title"/>
    <w:basedOn w:val="Normal"/>
    <w:next w:val="SchedulePageTitle"/>
    <w:rsid w:val="0057384F"/>
    <w:pPr>
      <w:jc w:val="center"/>
    </w:pPr>
    <w:rPr>
      <w:b/>
    </w:rPr>
  </w:style>
  <w:style w:type="paragraph" w:customStyle="1" w:styleId="Schedule1">
    <w:name w:val="Schedule 1"/>
    <w:basedOn w:val="Heading1"/>
    <w:rsid w:val="0057384F"/>
    <w:pPr>
      <w:numPr>
        <w:ilvl w:val="2"/>
        <w:numId w:val="33"/>
      </w:numPr>
      <w:tabs>
        <w:tab w:val="clear" w:pos="864"/>
      </w:tabs>
      <w:ind w:left="720" w:hanging="720"/>
      <w:outlineLvl w:val="2"/>
    </w:pPr>
  </w:style>
  <w:style w:type="paragraph" w:customStyle="1" w:styleId="Schedule2">
    <w:name w:val="Schedule 2"/>
    <w:basedOn w:val="Heading2"/>
    <w:rsid w:val="0057384F"/>
    <w:pPr>
      <w:numPr>
        <w:ilvl w:val="3"/>
        <w:numId w:val="33"/>
      </w:numPr>
      <w:tabs>
        <w:tab w:val="clear" w:pos="2160"/>
      </w:tabs>
      <w:ind w:left="720" w:hanging="720"/>
      <w:outlineLvl w:val="3"/>
    </w:pPr>
  </w:style>
  <w:style w:type="paragraph" w:customStyle="1" w:styleId="Schedule3">
    <w:name w:val="Schedule 3"/>
    <w:basedOn w:val="Heading3"/>
    <w:rsid w:val="0057384F"/>
    <w:pPr>
      <w:numPr>
        <w:ilvl w:val="4"/>
        <w:numId w:val="33"/>
      </w:numPr>
      <w:tabs>
        <w:tab w:val="clear" w:pos="2880"/>
      </w:tabs>
      <w:ind w:left="1584" w:hanging="864"/>
      <w:outlineLvl w:val="4"/>
    </w:pPr>
  </w:style>
  <w:style w:type="paragraph" w:customStyle="1" w:styleId="Schedule4">
    <w:name w:val="Schedule 4"/>
    <w:basedOn w:val="Heading4"/>
    <w:rsid w:val="0057384F"/>
    <w:pPr>
      <w:numPr>
        <w:ilvl w:val="5"/>
        <w:numId w:val="33"/>
      </w:numPr>
      <w:tabs>
        <w:tab w:val="clear" w:pos="3240"/>
      </w:tabs>
      <w:ind w:left="2707" w:hanging="1123"/>
      <w:outlineLvl w:val="5"/>
    </w:pPr>
  </w:style>
  <w:style w:type="paragraph" w:customStyle="1" w:styleId="Schedule5">
    <w:name w:val="Schedule 5"/>
    <w:basedOn w:val="Heading5"/>
    <w:rsid w:val="0057384F"/>
    <w:pPr>
      <w:numPr>
        <w:ilvl w:val="6"/>
        <w:numId w:val="33"/>
      </w:numPr>
      <w:tabs>
        <w:tab w:val="clear" w:pos="3960"/>
      </w:tabs>
      <w:ind w:left="2707" w:hanging="1123"/>
      <w:outlineLvl w:val="6"/>
    </w:pPr>
  </w:style>
  <w:style w:type="paragraph" w:customStyle="1" w:styleId="Schedule6">
    <w:name w:val="Schedule 6"/>
    <w:basedOn w:val="Heading6"/>
    <w:rsid w:val="0057384F"/>
    <w:pPr>
      <w:numPr>
        <w:ilvl w:val="7"/>
        <w:numId w:val="33"/>
      </w:numPr>
      <w:tabs>
        <w:tab w:val="clear" w:pos="3600"/>
      </w:tabs>
      <w:ind w:left="3168" w:hanging="461"/>
      <w:outlineLvl w:val="7"/>
    </w:pPr>
  </w:style>
  <w:style w:type="paragraph" w:customStyle="1" w:styleId="Schedule7">
    <w:name w:val="Schedule 7"/>
    <w:basedOn w:val="Heading7"/>
    <w:rsid w:val="0057384F"/>
    <w:pPr>
      <w:numPr>
        <w:ilvl w:val="8"/>
        <w:numId w:val="33"/>
      </w:numPr>
      <w:tabs>
        <w:tab w:val="clear" w:pos="3240"/>
      </w:tabs>
      <w:ind w:left="3168" w:hanging="461"/>
      <w:outlineLvl w:val="8"/>
    </w:pPr>
  </w:style>
  <w:style w:type="paragraph" w:customStyle="1" w:styleId="SchedulePageTitle">
    <w:name w:val="Schedule Page Title"/>
    <w:basedOn w:val="ScheduleTitle"/>
    <w:next w:val="Schedule1"/>
    <w:rsid w:val="0057384F"/>
    <w:pPr>
      <w:numPr>
        <w:numId w:val="33"/>
      </w:numPr>
      <w:outlineLvl w:val="0"/>
    </w:pPr>
  </w:style>
  <w:style w:type="paragraph" w:customStyle="1" w:styleId="ListNumber6">
    <w:name w:val="List Number 6"/>
    <w:basedOn w:val="ListNumber5"/>
    <w:rsid w:val="0057384F"/>
    <w:pPr>
      <w:numPr>
        <w:ilvl w:val="6"/>
      </w:numPr>
      <w:tabs>
        <w:tab w:val="clear" w:pos="3672"/>
        <w:tab w:val="num" w:pos="3150"/>
      </w:tabs>
      <w:ind w:left="3168" w:hanging="461"/>
      <w:outlineLvl w:val="6"/>
    </w:pPr>
  </w:style>
  <w:style w:type="paragraph" w:customStyle="1" w:styleId="ListNumber7">
    <w:name w:val="List Number 7"/>
    <w:basedOn w:val="ListNumber6"/>
    <w:rsid w:val="0057384F"/>
    <w:pPr>
      <w:numPr>
        <w:ilvl w:val="0"/>
        <w:numId w:val="27"/>
      </w:numPr>
      <w:tabs>
        <w:tab w:val="clear" w:pos="1492"/>
        <w:tab w:val="num" w:pos="3150"/>
      </w:tabs>
      <w:ind w:left="3168" w:hanging="461"/>
      <w:outlineLvl w:val="7"/>
    </w:pPr>
  </w:style>
  <w:style w:type="paragraph" w:customStyle="1" w:styleId="ListNumber1">
    <w:name w:val="List Number 1"/>
    <w:basedOn w:val="ListNumber"/>
    <w:rsid w:val="0057384F"/>
    <w:pPr>
      <w:numPr>
        <w:numId w:val="23"/>
      </w:numPr>
      <w:tabs>
        <w:tab w:val="clear" w:pos="864"/>
        <w:tab w:val="num" w:pos="720"/>
        <w:tab w:val="num" w:pos="3065"/>
      </w:tabs>
      <w:ind w:left="720" w:hanging="720"/>
    </w:pPr>
  </w:style>
  <w:style w:type="paragraph" w:customStyle="1" w:styleId="TOCLevel2">
    <w:name w:val="TOC Level 2"/>
    <w:basedOn w:val="Heading2"/>
    <w:next w:val="Heading2"/>
    <w:rsid w:val="0057384F"/>
    <w:pPr>
      <w:keepNext/>
    </w:pPr>
    <w:rPr>
      <w:b/>
    </w:rPr>
  </w:style>
  <w:style w:type="paragraph" w:customStyle="1" w:styleId="TOCLevel1">
    <w:name w:val="TOC Level 1"/>
    <w:basedOn w:val="Heading1"/>
    <w:next w:val="TOCLevel2"/>
    <w:rsid w:val="0057384F"/>
    <w:pPr>
      <w:keepNext/>
      <w:tabs>
        <w:tab w:val="num" w:pos="720"/>
      </w:tabs>
    </w:pPr>
    <w:rPr>
      <w:b/>
      <w:caps/>
    </w:rPr>
  </w:style>
  <w:style w:type="paragraph" w:customStyle="1" w:styleId="TOCLevel3">
    <w:name w:val="TOC Level 3"/>
    <w:basedOn w:val="Heading3"/>
    <w:next w:val="Heading3"/>
    <w:rsid w:val="0057384F"/>
    <w:pPr>
      <w:keepNext/>
    </w:pPr>
    <w:rPr>
      <w:b/>
    </w:rPr>
  </w:style>
  <w:style w:type="paragraph" w:customStyle="1" w:styleId="TOCLevel4">
    <w:name w:val="TOC Level 4"/>
    <w:basedOn w:val="Heading4"/>
    <w:next w:val="Heading4"/>
    <w:rsid w:val="0057384F"/>
    <w:pPr>
      <w:keepNext/>
    </w:pPr>
    <w:rPr>
      <w:b/>
    </w:rPr>
  </w:style>
  <w:style w:type="paragraph" w:customStyle="1" w:styleId="TOCSchedule1">
    <w:name w:val="TOC Schedule 1"/>
    <w:basedOn w:val="Schedule1"/>
    <w:next w:val="TOCSchedule2"/>
    <w:rsid w:val="0057384F"/>
    <w:pPr>
      <w:keepNext/>
    </w:pPr>
    <w:rPr>
      <w:b/>
      <w:caps/>
    </w:rPr>
  </w:style>
  <w:style w:type="paragraph" w:customStyle="1" w:styleId="TOCSchedule2">
    <w:name w:val="TOC Schedule 2"/>
    <w:basedOn w:val="Schedule2"/>
    <w:next w:val="Schedule2"/>
    <w:rsid w:val="0057384F"/>
    <w:pPr>
      <w:keepNext/>
    </w:pPr>
    <w:rPr>
      <w:b/>
    </w:rPr>
  </w:style>
  <w:style w:type="paragraph" w:customStyle="1" w:styleId="TOCSchedule3">
    <w:name w:val="TOC Schedule 3"/>
    <w:basedOn w:val="Schedule3"/>
    <w:next w:val="Schedule3"/>
    <w:rsid w:val="0057384F"/>
    <w:pPr>
      <w:keepNext/>
      <w:numPr>
        <w:ilvl w:val="0"/>
        <w:numId w:val="0"/>
      </w:numPr>
    </w:pPr>
    <w:rPr>
      <w:b/>
    </w:rPr>
  </w:style>
  <w:style w:type="paragraph" w:customStyle="1" w:styleId="TOCSchedule4">
    <w:name w:val="TOC Schedule 4"/>
    <w:basedOn w:val="Schedule4"/>
    <w:next w:val="Schedule4"/>
    <w:rsid w:val="0057384F"/>
    <w:pPr>
      <w:keepNext/>
      <w:ind w:left="2705"/>
    </w:pPr>
    <w:rPr>
      <w:b/>
    </w:rPr>
  </w:style>
  <w:style w:type="paragraph" w:customStyle="1" w:styleId="LetterRefs2">
    <w:name w:val="LetterRefs2"/>
    <w:basedOn w:val="Normal"/>
    <w:rsid w:val="0057384F"/>
    <w:pPr>
      <w:tabs>
        <w:tab w:val="left" w:pos="1132"/>
      </w:tabs>
      <w:spacing w:after="0" w:line="170" w:lineRule="atLeast"/>
    </w:pPr>
    <w:rPr>
      <w:sz w:val="16"/>
    </w:rPr>
  </w:style>
  <w:style w:type="paragraph" w:customStyle="1" w:styleId="col1Definition">
    <w:name w:val="col1Definition"/>
    <w:basedOn w:val="Definition"/>
    <w:rsid w:val="0057384F"/>
    <w:pPr>
      <w:tabs>
        <w:tab w:val="clear" w:pos="4680"/>
      </w:tabs>
      <w:ind w:left="720" w:firstLine="0"/>
    </w:pPr>
  </w:style>
  <w:style w:type="paragraph" w:customStyle="1" w:styleId="PartyDetail">
    <w:name w:val="Party Detail"/>
    <w:basedOn w:val="Normal"/>
    <w:rsid w:val="0057384F"/>
    <w:pPr>
      <w:spacing w:after="0" w:line="240" w:lineRule="auto"/>
    </w:pPr>
    <w:rPr>
      <w:caps/>
    </w:rPr>
  </w:style>
  <w:style w:type="paragraph" w:customStyle="1" w:styleId="LetterRefs">
    <w:name w:val="LetterRefs"/>
    <w:basedOn w:val="Normal"/>
    <w:rsid w:val="0057384F"/>
    <w:pPr>
      <w:tabs>
        <w:tab w:val="left" w:pos="1132"/>
      </w:tabs>
      <w:spacing w:after="0"/>
    </w:pPr>
    <w:rPr>
      <w:b/>
      <w:sz w:val="16"/>
    </w:rPr>
  </w:style>
  <w:style w:type="paragraph" w:customStyle="1" w:styleId="frtAddress">
    <w:name w:val="frtAddress"/>
    <w:basedOn w:val="Normal"/>
    <w:rsid w:val="0057384F"/>
    <w:pPr>
      <w:jc w:val="center"/>
    </w:pPr>
  </w:style>
  <w:style w:type="paragraph" w:customStyle="1" w:styleId="frtEmail">
    <w:name w:val="frtEmail"/>
    <w:basedOn w:val="Normal"/>
    <w:rsid w:val="0057384F"/>
    <w:pPr>
      <w:jc w:val="center"/>
    </w:pPr>
  </w:style>
  <w:style w:type="paragraph" w:customStyle="1" w:styleId="frtRef">
    <w:name w:val="frtRef"/>
    <w:basedOn w:val="Normal"/>
    <w:rsid w:val="0057384F"/>
    <w:pPr>
      <w:jc w:val="center"/>
    </w:pPr>
  </w:style>
  <w:style w:type="paragraph" w:customStyle="1" w:styleId="BackSheet1">
    <w:name w:val="BackSheet1"/>
    <w:basedOn w:val="Normal"/>
    <w:rsid w:val="0057384F"/>
    <w:pPr>
      <w:tabs>
        <w:tab w:val="right" w:pos="4708"/>
      </w:tabs>
    </w:pPr>
    <w:rPr>
      <w:b/>
      <w:snapToGrid w:val="0"/>
    </w:rPr>
  </w:style>
  <w:style w:type="paragraph" w:customStyle="1" w:styleId="Backsheet2">
    <w:name w:val="Backsheet2"/>
    <w:basedOn w:val="Normal"/>
    <w:rsid w:val="0057384F"/>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caps/>
      <w:snapToGrid w:val="0"/>
    </w:rPr>
  </w:style>
  <w:style w:type="paragraph" w:customStyle="1" w:styleId="Backsheet3">
    <w:name w:val="Backsheet3"/>
    <w:basedOn w:val="Normal"/>
    <w:rsid w:val="0057384F"/>
    <w:pPr>
      <w:tabs>
        <w:tab w:val="left" w:pos="-1094"/>
        <w:tab w:val="left" w:pos="-720"/>
        <w:tab w:val="left" w:pos="0"/>
        <w:tab w:val="left" w:pos="720"/>
        <w:tab w:val="left" w:pos="1584"/>
        <w:tab w:val="left" w:pos="2700"/>
        <w:tab w:val="left" w:pos="3150"/>
      </w:tabs>
      <w:spacing w:after="0"/>
      <w:jc w:val="center"/>
    </w:pPr>
    <w:rPr>
      <w:snapToGrid w:val="0"/>
    </w:rPr>
  </w:style>
  <w:style w:type="paragraph" w:customStyle="1" w:styleId="NormalS">
    <w:name w:val="NormalS"/>
    <w:basedOn w:val="Normal"/>
    <w:rsid w:val="0057384F"/>
    <w:pPr>
      <w:spacing w:after="0"/>
    </w:pPr>
  </w:style>
  <w:style w:type="paragraph" w:customStyle="1" w:styleId="FrtCounterPart">
    <w:name w:val="FrtCounterPart"/>
    <w:basedOn w:val="NormalS"/>
    <w:rsid w:val="0057384F"/>
    <w:rPr>
      <w:b/>
    </w:rPr>
  </w:style>
  <w:style w:type="paragraph" w:styleId="EnvelopeAddress">
    <w:name w:val="envelope address"/>
    <w:basedOn w:val="Normal"/>
    <w:rsid w:val="0057384F"/>
    <w:pPr>
      <w:framePr w:w="7920" w:h="1980" w:hRule="exact" w:hSpace="180" w:wrap="auto" w:hAnchor="page" w:xAlign="center" w:yAlign="bottom"/>
      <w:spacing w:after="0"/>
      <w:ind w:left="2880"/>
    </w:pPr>
  </w:style>
  <w:style w:type="paragraph" w:styleId="EnvelopeReturn">
    <w:name w:val="envelope return"/>
    <w:basedOn w:val="Normal"/>
    <w:rsid w:val="0057384F"/>
    <w:pPr>
      <w:spacing w:after="0"/>
    </w:pPr>
  </w:style>
  <w:style w:type="paragraph" w:customStyle="1" w:styleId="Definition">
    <w:name w:val="Definition"/>
    <w:basedOn w:val="Normal"/>
    <w:rsid w:val="0057384F"/>
    <w:pPr>
      <w:tabs>
        <w:tab w:val="left" w:pos="4680"/>
      </w:tabs>
      <w:ind w:left="4680" w:hanging="3960"/>
    </w:pPr>
    <w:rPr>
      <w:b/>
    </w:rPr>
  </w:style>
  <w:style w:type="paragraph" w:styleId="Index4">
    <w:name w:val="index 4"/>
    <w:basedOn w:val="Normal"/>
    <w:next w:val="Normal"/>
    <w:autoRedefine/>
    <w:semiHidden/>
    <w:rsid w:val="0057384F"/>
    <w:pPr>
      <w:ind w:left="960" w:hanging="240"/>
    </w:pPr>
  </w:style>
  <w:style w:type="paragraph" w:customStyle="1" w:styleId="col2Definition">
    <w:name w:val="col2Definition"/>
    <w:basedOn w:val="Definition"/>
    <w:rsid w:val="0057384F"/>
    <w:pPr>
      <w:tabs>
        <w:tab w:val="clear" w:pos="4680"/>
      </w:tabs>
      <w:ind w:left="0" w:firstLine="0"/>
    </w:pPr>
    <w:rPr>
      <w:b w:val="0"/>
    </w:rPr>
  </w:style>
  <w:style w:type="paragraph" w:customStyle="1" w:styleId="FrontNormal">
    <w:name w:val="FrontNormal"/>
    <w:basedOn w:val="Normal"/>
    <w:rsid w:val="0057384F"/>
    <w:pPr>
      <w:pBdr>
        <w:bottom w:val="single" w:sz="8" w:space="1" w:color="auto"/>
      </w:pBdr>
      <w:tabs>
        <w:tab w:val="right" w:pos="7290"/>
      </w:tabs>
      <w:ind w:left="1620" w:right="1736"/>
    </w:pPr>
    <w:rPr>
      <w:b/>
    </w:rPr>
  </w:style>
  <w:style w:type="paragraph" w:customStyle="1" w:styleId="TableHeading2">
    <w:name w:val="Table Heading 2"/>
    <w:basedOn w:val="Heading2"/>
    <w:rsid w:val="0057384F"/>
    <w:pPr>
      <w:numPr>
        <w:ilvl w:val="0"/>
        <w:numId w:val="0"/>
      </w:numPr>
      <w:tabs>
        <w:tab w:val="clear" w:pos="720"/>
        <w:tab w:val="num" w:pos="1080"/>
      </w:tabs>
      <w:ind w:left="1077" w:hanging="862"/>
    </w:pPr>
  </w:style>
  <w:style w:type="paragraph" w:customStyle="1" w:styleId="RestartSchedules">
    <w:name w:val="Restart Schedules"/>
    <w:basedOn w:val="Restart"/>
    <w:next w:val="Schedule1"/>
    <w:rsid w:val="0057384F"/>
    <w:pPr>
      <w:numPr>
        <w:ilvl w:val="1"/>
        <w:numId w:val="33"/>
      </w:numPr>
      <w:outlineLvl w:val="1"/>
    </w:pPr>
  </w:style>
  <w:style w:type="paragraph" w:customStyle="1" w:styleId="ScheduleDot">
    <w:name w:val="Schedule Dot"/>
    <w:basedOn w:val="Schedule"/>
    <w:next w:val="ScheduleTitle"/>
    <w:rsid w:val="0057384F"/>
  </w:style>
  <w:style w:type="paragraph" w:customStyle="1" w:styleId="SubScheduleDot">
    <w:name w:val="Sub Schedule Dot"/>
    <w:basedOn w:val="ScheduleDot"/>
    <w:next w:val="SubScheduleTitle"/>
    <w:rsid w:val="0057384F"/>
  </w:style>
  <w:style w:type="paragraph" w:customStyle="1" w:styleId="SubSchedulePageTitle">
    <w:name w:val="Sub Schedule Page Title"/>
    <w:basedOn w:val="SchedulePageTitle"/>
    <w:next w:val="Schedule1"/>
    <w:rsid w:val="0057384F"/>
  </w:style>
  <w:style w:type="paragraph" w:customStyle="1" w:styleId="SubScheduleTitle">
    <w:name w:val="Sub Schedule Title"/>
    <w:basedOn w:val="ScheduleTitle"/>
    <w:next w:val="SubSchedulePageTitle"/>
    <w:rsid w:val="0057384F"/>
  </w:style>
  <w:style w:type="paragraph" w:customStyle="1" w:styleId="SubSchedule">
    <w:name w:val="Sub Schedule"/>
    <w:basedOn w:val="Schedule"/>
    <w:next w:val="SubScheduleTitle"/>
    <w:rsid w:val="0057384F"/>
  </w:style>
  <w:style w:type="paragraph" w:customStyle="1" w:styleId="TableHeading1">
    <w:name w:val="Table Heading 1"/>
    <w:basedOn w:val="Heading1"/>
    <w:rsid w:val="0057384F"/>
    <w:pPr>
      <w:numPr>
        <w:ilvl w:val="0"/>
        <w:numId w:val="0"/>
      </w:numPr>
      <w:tabs>
        <w:tab w:val="left" w:pos="1350"/>
      </w:tabs>
      <w:ind w:left="811"/>
    </w:pPr>
  </w:style>
  <w:style w:type="paragraph" w:customStyle="1" w:styleId="Skip">
    <w:name w:val="Skip"/>
    <w:basedOn w:val="Normal"/>
    <w:rsid w:val="0057384F"/>
    <w:pPr>
      <w:spacing w:after="0" w:line="20" w:lineRule="exact"/>
    </w:pPr>
  </w:style>
  <w:style w:type="paragraph" w:customStyle="1" w:styleId="Person">
    <w:name w:val="Person"/>
    <w:basedOn w:val="Normal"/>
    <w:rsid w:val="0057384F"/>
    <w:pPr>
      <w:ind w:left="2160"/>
    </w:pPr>
    <w:rPr>
      <w:b/>
      <w:caps/>
      <w:sz w:val="24"/>
    </w:rPr>
  </w:style>
  <w:style w:type="paragraph" w:customStyle="1" w:styleId="LitCoverDetails">
    <w:name w:val="LitCoverDetails"/>
    <w:basedOn w:val="Normal"/>
    <w:rsid w:val="0057384F"/>
    <w:pPr>
      <w:spacing w:before="240" w:line="240" w:lineRule="auto"/>
      <w:jc w:val="center"/>
    </w:pPr>
    <w:rPr>
      <w:b/>
      <w:caps/>
    </w:rPr>
  </w:style>
  <w:style w:type="paragraph" w:customStyle="1" w:styleId="litRight">
    <w:name w:val="litRight"/>
    <w:basedOn w:val="Normal"/>
    <w:rsid w:val="0057384F"/>
    <w:pPr>
      <w:spacing w:line="240" w:lineRule="auto"/>
      <w:jc w:val="right"/>
    </w:pPr>
    <w:rPr>
      <w:b/>
    </w:rPr>
  </w:style>
  <w:style w:type="paragraph" w:customStyle="1" w:styleId="frtLogo">
    <w:name w:val="frtLogo"/>
    <w:basedOn w:val="Normal"/>
    <w:rsid w:val="0057384F"/>
    <w:pPr>
      <w:spacing w:after="120" w:line="240" w:lineRule="auto"/>
      <w:ind w:left="-108"/>
      <w:jc w:val="center"/>
    </w:pPr>
    <w:rPr>
      <w:rFonts w:ascii="Olswang Logo" w:hAnsi="Olswang Logo"/>
      <w:b/>
      <w:noProof/>
      <w:position w:val="10"/>
      <w:sz w:val="44"/>
    </w:rPr>
  </w:style>
  <w:style w:type="paragraph" w:customStyle="1" w:styleId="PartyDetail0">
    <w:name w:val="PartyDetail"/>
    <w:basedOn w:val="BackSheet1"/>
    <w:rsid w:val="0057384F"/>
    <w:pPr>
      <w:tabs>
        <w:tab w:val="clear" w:pos="4708"/>
      </w:tabs>
      <w:spacing w:after="0"/>
      <w:jc w:val="left"/>
    </w:pPr>
    <w:rPr>
      <w:b w:val="0"/>
      <w:caps/>
      <w:sz w:val="24"/>
      <w:szCs w:val="24"/>
    </w:rPr>
  </w:style>
  <w:style w:type="paragraph" w:customStyle="1" w:styleId="StylePartyDetailBold">
    <w:name w:val="Style PartyDetail + Bold"/>
    <w:basedOn w:val="PartyDetail0"/>
    <w:rsid w:val="0057384F"/>
    <w:rPr>
      <w:b/>
      <w:bCs/>
      <w:caps w:val="0"/>
    </w:rPr>
  </w:style>
  <w:style w:type="paragraph" w:customStyle="1" w:styleId="ContentTitle">
    <w:name w:val="ContentTitle"/>
    <w:basedOn w:val="Restart"/>
    <w:rsid w:val="0057384F"/>
    <w:pPr>
      <w:numPr>
        <w:numId w:val="0"/>
      </w:numPr>
      <w:tabs>
        <w:tab w:val="clear" w:pos="720"/>
        <w:tab w:val="right" w:pos="8505"/>
      </w:tabs>
      <w:spacing w:after="240" w:line="360" w:lineRule="auto"/>
    </w:pPr>
    <w:rPr>
      <w:caps w:val="0"/>
      <w:kern w:val="0"/>
    </w:rPr>
  </w:style>
  <w:style w:type="paragraph" w:customStyle="1" w:styleId="LogoText">
    <w:name w:val="LogoText"/>
    <w:basedOn w:val="Normal"/>
    <w:rsid w:val="0057384F"/>
    <w:pPr>
      <w:spacing w:before="40" w:after="0" w:line="170" w:lineRule="exact"/>
    </w:pPr>
    <w:rPr>
      <w:sz w:val="16"/>
    </w:rPr>
  </w:style>
  <w:style w:type="paragraph" w:styleId="CommentText">
    <w:name w:val="annotation text"/>
    <w:basedOn w:val="Normal"/>
    <w:link w:val="CommentTextChar"/>
    <w:semiHidden/>
    <w:rsid w:val="0057384F"/>
    <w:rPr>
      <w:position w:val="2"/>
    </w:rPr>
  </w:style>
  <w:style w:type="paragraph" w:customStyle="1" w:styleId="PartyDetailBold">
    <w:name w:val="PartyDetail + Bold"/>
    <w:basedOn w:val="PartyDetail0"/>
    <w:rsid w:val="0057384F"/>
    <w:rPr>
      <w:b/>
      <w:bCs/>
    </w:rPr>
  </w:style>
  <w:style w:type="paragraph" w:customStyle="1" w:styleId="PartyDetails">
    <w:name w:val="PartyDetails"/>
    <w:basedOn w:val="PartyDetail0"/>
    <w:rsid w:val="0057384F"/>
  </w:style>
  <w:style w:type="paragraph" w:customStyle="1" w:styleId="PartyDetailslowercase">
    <w:name w:val="PartyDetails(lowercase)"/>
    <w:basedOn w:val="PartyDetail0"/>
    <w:rsid w:val="0057384F"/>
    <w:rPr>
      <w:caps w:val="0"/>
    </w:rPr>
  </w:style>
  <w:style w:type="paragraph" w:customStyle="1" w:styleId="LITFrontSheetHeader">
    <w:name w:val="LIT FrontSheet Header"/>
    <w:basedOn w:val="Normal"/>
    <w:rsid w:val="0057384F"/>
    <w:pPr>
      <w:tabs>
        <w:tab w:val="right" w:pos="9000"/>
      </w:tabs>
      <w:spacing w:line="240" w:lineRule="auto"/>
    </w:pPr>
    <w:rPr>
      <w:b/>
      <w:caps/>
    </w:rPr>
  </w:style>
  <w:style w:type="paragraph" w:customStyle="1" w:styleId="LitFrontSheetPlaintiff">
    <w:name w:val="Lit FrontSheet Plaintiff"/>
    <w:basedOn w:val="Normal"/>
    <w:rsid w:val="0057384F"/>
    <w:pPr>
      <w:spacing w:line="240" w:lineRule="auto"/>
      <w:jc w:val="center"/>
    </w:pPr>
    <w:rPr>
      <w:b/>
    </w:rPr>
  </w:style>
  <w:style w:type="paragraph" w:customStyle="1" w:styleId="LitStandard">
    <w:name w:val="Lit Standard"/>
    <w:basedOn w:val="litRight"/>
    <w:rsid w:val="0057384F"/>
    <w:pPr>
      <w:jc w:val="center"/>
    </w:pPr>
  </w:style>
  <w:style w:type="paragraph" w:customStyle="1" w:styleId="StyleBacksheet2Before0ptAfter0pt">
    <w:name w:val="Style Backsheet2 + Before:  0 pt After:  0 pt"/>
    <w:basedOn w:val="Backsheet2"/>
    <w:rsid w:val="0057384F"/>
    <w:pPr>
      <w:pBdr>
        <w:top w:val="single" w:sz="12" w:space="12" w:color="auto"/>
        <w:bottom w:val="single" w:sz="12" w:space="12" w:color="auto"/>
      </w:pBdr>
      <w:spacing w:before="0" w:after="120" w:line="240" w:lineRule="auto"/>
    </w:pPr>
    <w:rPr>
      <w:bCs/>
    </w:rPr>
  </w:style>
  <w:style w:type="table" w:styleId="TableGrid">
    <w:name w:val="Table Grid"/>
    <w:basedOn w:val="TableNormal"/>
    <w:rsid w:val="0057384F"/>
    <w:pPr>
      <w:spacing w:after="240"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tFrontSheetheader">
    <w:name w:val="Lot FrontSheet header"/>
    <w:basedOn w:val="LITFrontSheetHeader"/>
    <w:rsid w:val="0057384F"/>
    <w:rPr>
      <w:caps w:val="0"/>
    </w:rPr>
  </w:style>
  <w:style w:type="paragraph" w:customStyle="1" w:styleId="PARTIES">
    <w:name w:val="PARTIES"/>
    <w:basedOn w:val="PartyDetail0"/>
    <w:rsid w:val="0057384F"/>
    <w:pPr>
      <w:spacing w:after="360"/>
    </w:pPr>
  </w:style>
  <w:style w:type="paragraph" w:customStyle="1" w:styleId="ListBullet0">
    <w:name w:val="List Bullet 0"/>
    <w:basedOn w:val="ListBullet"/>
    <w:rsid w:val="0057384F"/>
    <w:pPr>
      <w:ind w:left="720"/>
    </w:pPr>
  </w:style>
  <w:style w:type="paragraph" w:customStyle="1" w:styleId="8pt">
    <w:name w:val="8pt"/>
    <w:basedOn w:val="Normal"/>
    <w:rsid w:val="0057384F"/>
    <w:pPr>
      <w:spacing w:line="220" w:lineRule="exact"/>
    </w:pPr>
    <w:rPr>
      <w:rFonts w:ascii="NewBskvll BT" w:hAnsi="NewBskvll BT"/>
      <w:sz w:val="16"/>
    </w:rPr>
  </w:style>
  <w:style w:type="character" w:styleId="CommentReference">
    <w:name w:val="annotation reference"/>
    <w:basedOn w:val="DefaultParagraphFont"/>
    <w:semiHidden/>
    <w:unhideWhenUsed/>
    <w:rsid w:val="001A32DD"/>
    <w:rPr>
      <w:sz w:val="16"/>
      <w:szCs w:val="16"/>
    </w:rPr>
  </w:style>
  <w:style w:type="paragraph" w:styleId="CommentSubject">
    <w:name w:val="annotation subject"/>
    <w:basedOn w:val="CommentText"/>
    <w:next w:val="CommentText"/>
    <w:link w:val="CommentSubjectChar"/>
    <w:semiHidden/>
    <w:unhideWhenUsed/>
    <w:rsid w:val="001A32DD"/>
    <w:pPr>
      <w:spacing w:line="240" w:lineRule="auto"/>
    </w:pPr>
    <w:rPr>
      <w:b/>
      <w:bCs/>
      <w:position w:val="0"/>
    </w:rPr>
  </w:style>
  <w:style w:type="character" w:customStyle="1" w:styleId="CommentTextChar">
    <w:name w:val="Comment Text Char"/>
    <w:basedOn w:val="DefaultParagraphFont"/>
    <w:link w:val="CommentText"/>
    <w:semiHidden/>
    <w:rsid w:val="001A32DD"/>
    <w:rPr>
      <w:rFonts w:ascii="Arial" w:hAnsi="Arial"/>
      <w:position w:val="2"/>
      <w:lang w:val="en-GB" w:eastAsia="en-US"/>
    </w:rPr>
  </w:style>
  <w:style w:type="character" w:customStyle="1" w:styleId="CommentSubjectChar">
    <w:name w:val="Comment Subject Char"/>
    <w:basedOn w:val="CommentTextChar"/>
    <w:link w:val="CommentSubject"/>
    <w:semiHidden/>
    <w:rsid w:val="001A32DD"/>
    <w:rPr>
      <w:rFonts w:ascii="Arial" w:hAnsi="Arial"/>
      <w:b/>
      <w:bCs/>
      <w:position w:val="2"/>
      <w:lang w:val="en-GB" w:eastAsia="en-US"/>
    </w:rPr>
  </w:style>
  <w:style w:type="paragraph" w:styleId="BalloonText">
    <w:name w:val="Balloon Text"/>
    <w:basedOn w:val="Normal"/>
    <w:link w:val="BalloonTextChar"/>
    <w:semiHidden/>
    <w:unhideWhenUsed/>
    <w:rsid w:val="001A3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A32DD"/>
    <w:rPr>
      <w:rFonts w:ascii="Segoe UI" w:hAnsi="Segoe UI" w:cs="Segoe UI"/>
      <w:sz w:val="18"/>
      <w:szCs w:val="18"/>
      <w:lang w:val="en-GB" w:eastAsia="en-US"/>
    </w:rPr>
  </w:style>
  <w:style w:type="paragraph" w:styleId="Revision">
    <w:name w:val="Revision"/>
    <w:hidden/>
    <w:uiPriority w:val="99"/>
    <w:semiHidden/>
    <w:rsid w:val="006E64EB"/>
    <w:rPr>
      <w:rFonts w:ascii="Arial" w:hAnsi="Arial"/>
      <w:lang w:val="en-GB" w:eastAsia="en-US"/>
    </w:rPr>
  </w:style>
  <w:style w:type="character" w:styleId="UnresolvedMention">
    <w:name w:val="Unresolved Mention"/>
    <w:basedOn w:val="DefaultParagraphFont"/>
    <w:uiPriority w:val="99"/>
    <w:semiHidden/>
    <w:unhideWhenUsed/>
    <w:rsid w:val="00DC65BE"/>
    <w:rPr>
      <w:color w:val="605E5C"/>
      <w:shd w:val="clear" w:color="auto" w:fill="E1DFDD"/>
    </w:rPr>
  </w:style>
  <w:style w:type="character" w:styleId="FollowedHyperlink">
    <w:name w:val="FollowedHyperlink"/>
    <w:basedOn w:val="DefaultParagraphFont"/>
    <w:semiHidden/>
    <w:unhideWhenUsed/>
    <w:rsid w:val="00A5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javascript:void(location.href='mailto:'+String.fromCharCode(101,110,113,117,105,114,105,101,115,64,99,108,108,115,46,111,114,103)+'?emailantispam=0%27)"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UK!716966591.1</documentid>
  <senderid>WAGU</senderid>
  <senderemail>WARREN.GORDON@CMS-CMNO.COM</senderemail>
  <lastmodified>2026-04-01T11:43:00.0000000+01:00</lastmodified>
  <database>UK</database>
</properties>
</file>

<file path=customXML/itemProps2.xml><?xml version="1.0" encoding="utf-8"?>
<ds:datastoreItem xmlns:ds="http://schemas.openxmlformats.org/officeDocument/2006/customXml" ds:itemID="{4E55B29C-9615-43CF-9503-2EB5C857412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9C31E-A5E8-481E-977E-C33F0676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2168</Words>
  <Characters>10578</Characters>
  <Application>Microsoft Office Word</Application>
  <DocSecurity>0</DocSecurity>
  <Lines>352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2025-12-29T17:30:00Z</dcterms:created>
  <dcterms:modified xsi:type="dcterms:W3CDTF">2026-04-01T10:43:00Z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#716966591v1&lt;UK&gt; - Supplemental-enquiries-CLLS-Certificate-of-title-Eighth-Edition-2026 Update</vt:lpwstr>
  </property>
</Properties>
</file>