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0AA1E" w14:textId="7FA19A63" w:rsidR="00DC623D" w:rsidRDefault="00DC623D" w:rsidP="00DC623D">
      <w:pPr>
        <w:jc w:val="center"/>
        <w:rPr>
          <w:b/>
        </w:rPr>
      </w:pPr>
      <w:r>
        <w:rPr>
          <w:b/>
          <w:noProof/>
          <w:lang w:eastAsia="en-GB"/>
        </w:rPr>
        <w:drawing>
          <wp:inline distT="0" distB="0" distL="0" distR="0" wp14:anchorId="3E9B1565" wp14:editId="75ACB189">
            <wp:extent cx="4235450" cy="1035050"/>
            <wp:effectExtent l="0" t="0" r="0" b="0"/>
            <wp:docPr id="343520977"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520977" name="Picture 1" descr="A logo with text on it&#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5450" cy="1035050"/>
                    </a:xfrm>
                    <a:prstGeom prst="rect">
                      <a:avLst/>
                    </a:prstGeom>
                    <a:noFill/>
                    <a:ln>
                      <a:noFill/>
                    </a:ln>
                  </pic:spPr>
                </pic:pic>
              </a:graphicData>
            </a:graphic>
          </wp:inline>
        </w:drawing>
      </w:r>
    </w:p>
    <w:p w14:paraId="6EDB2659" w14:textId="77777777" w:rsidR="00DC623D" w:rsidRDefault="00DC623D" w:rsidP="00DC623D">
      <w:pPr>
        <w:jc w:val="center"/>
        <w:rPr>
          <w:b/>
        </w:rPr>
      </w:pPr>
    </w:p>
    <w:p w14:paraId="685B2249" w14:textId="77777777" w:rsidR="00DC623D" w:rsidRDefault="00DC623D" w:rsidP="00DC623D">
      <w:pPr>
        <w:jc w:val="center"/>
        <w:rPr>
          <w:b/>
        </w:rPr>
      </w:pPr>
    </w:p>
    <w:p w14:paraId="0B3F3166" w14:textId="77777777" w:rsidR="00DC623D" w:rsidRDefault="00DC623D" w:rsidP="00DC623D">
      <w:pPr>
        <w:jc w:val="center"/>
        <w:rPr>
          <w:b/>
        </w:rPr>
      </w:pPr>
    </w:p>
    <w:p w14:paraId="1256D898" w14:textId="77777777" w:rsidR="00DC623D" w:rsidRDefault="00DC623D" w:rsidP="00DC623D">
      <w:pPr>
        <w:jc w:val="center"/>
        <w:rPr>
          <w:b/>
        </w:rPr>
      </w:pPr>
    </w:p>
    <w:p w14:paraId="28BFFE16" w14:textId="77777777" w:rsidR="00DC623D" w:rsidRDefault="00DC623D" w:rsidP="00DC623D">
      <w:pPr>
        <w:jc w:val="center"/>
        <w:rPr>
          <w:b/>
        </w:rPr>
      </w:pPr>
    </w:p>
    <w:p w14:paraId="688354AD" w14:textId="547089B4" w:rsidR="00DC623D" w:rsidRDefault="00DC623D" w:rsidP="00DC623D">
      <w:pPr>
        <w:jc w:val="center"/>
        <w:rPr>
          <w:b/>
          <w:sz w:val="32"/>
          <w:szCs w:val="32"/>
        </w:rPr>
      </w:pPr>
      <w:r w:rsidRPr="00DC623D">
        <w:rPr>
          <w:b/>
          <w:sz w:val="32"/>
          <w:szCs w:val="32"/>
        </w:rPr>
        <w:t xml:space="preserve">Environmental, Social and Governance </w:t>
      </w:r>
      <w:r>
        <w:rPr>
          <w:b/>
          <w:sz w:val="32"/>
          <w:szCs w:val="32"/>
        </w:rPr>
        <w:t>(</w:t>
      </w:r>
      <w:r w:rsidRPr="00DC623D">
        <w:rPr>
          <w:b/>
          <w:sz w:val="32"/>
          <w:szCs w:val="32"/>
        </w:rPr>
        <w:t>ESG</w:t>
      </w:r>
      <w:r>
        <w:rPr>
          <w:b/>
          <w:sz w:val="32"/>
          <w:szCs w:val="32"/>
        </w:rPr>
        <w:t>)</w:t>
      </w:r>
      <w:r w:rsidRPr="00DC623D">
        <w:rPr>
          <w:b/>
          <w:sz w:val="32"/>
          <w:szCs w:val="32"/>
        </w:rPr>
        <w:t> </w:t>
      </w:r>
      <w:r w:rsidRPr="00DC623D">
        <w:rPr>
          <w:b/>
          <w:sz w:val="32"/>
          <w:szCs w:val="32"/>
        </w:rPr>
        <w:br/>
      </w:r>
      <w:r>
        <w:rPr>
          <w:b/>
          <w:sz w:val="32"/>
          <w:szCs w:val="32"/>
        </w:rPr>
        <w:t xml:space="preserve">Committee – Vacancies </w:t>
      </w:r>
    </w:p>
    <w:p w14:paraId="11546404" w14:textId="77777777" w:rsidR="00DC623D" w:rsidRDefault="00DC623D" w:rsidP="00DC623D">
      <w:pPr>
        <w:jc w:val="center"/>
        <w:rPr>
          <w:b/>
          <w:sz w:val="32"/>
          <w:szCs w:val="32"/>
        </w:rPr>
      </w:pPr>
    </w:p>
    <w:p w14:paraId="6D8DA7E5" w14:textId="77777777" w:rsidR="00DC623D" w:rsidRDefault="00DC623D" w:rsidP="00DC623D"/>
    <w:p w14:paraId="6E6EF01A" w14:textId="77777777" w:rsidR="00DC623D" w:rsidRDefault="00DC623D" w:rsidP="00DC623D"/>
    <w:p w14:paraId="30FE15A6" w14:textId="77777777" w:rsidR="00DC623D" w:rsidRDefault="00DC623D" w:rsidP="00DC623D">
      <w:pPr>
        <w:jc w:val="both"/>
      </w:pPr>
    </w:p>
    <w:p w14:paraId="1E91530E" w14:textId="6F6D9EA2" w:rsidR="00DC623D" w:rsidRDefault="00DC623D" w:rsidP="00DC623D">
      <w:pPr>
        <w:jc w:val="both"/>
      </w:pPr>
      <w:r>
        <w:t xml:space="preserve">The City of London Law Society (“CLLS”) </w:t>
      </w:r>
      <w:r w:rsidRPr="00DC623D">
        <w:t xml:space="preserve">ESG </w:t>
      </w:r>
      <w:r>
        <w:t xml:space="preserve">Committee is made up of solicitors and ESG experts whose work comprises law and practice governing the solicitors’ profession </w:t>
      </w:r>
      <w:r w:rsidR="00F63BEE">
        <w:t xml:space="preserve">and their </w:t>
      </w:r>
      <w:r w:rsidR="004B7ED4">
        <w:t>clients</w:t>
      </w:r>
      <w:r w:rsidR="00F63BEE">
        <w:t xml:space="preserve"> </w:t>
      </w:r>
      <w:r w:rsidR="008A4D48">
        <w:t xml:space="preserve">within </w:t>
      </w:r>
      <w:r w:rsidR="00F63BEE">
        <w:t xml:space="preserve">the </w:t>
      </w:r>
      <w:r>
        <w:t>wider environmental, social, and governance</w:t>
      </w:r>
      <w:r w:rsidR="00D2146B">
        <w:t xml:space="preserve"> remit</w:t>
      </w:r>
      <w:r w:rsidR="00F63BEE">
        <w:t xml:space="preserve">.  It also includes developing </w:t>
      </w:r>
      <w:r>
        <w:t>corporate social responsibilities of solicitors in the City of London and across the wider profession. The Committee wishes to recruit new members in response to its current workload and activities.</w:t>
      </w:r>
    </w:p>
    <w:p w14:paraId="482BFA15" w14:textId="77777777" w:rsidR="00DC623D" w:rsidRDefault="00DC623D" w:rsidP="00DC623D">
      <w:pPr>
        <w:jc w:val="both"/>
      </w:pPr>
    </w:p>
    <w:p w14:paraId="5A25C1BB" w14:textId="7A97A933" w:rsidR="00DC623D" w:rsidRDefault="00DC623D" w:rsidP="00DC623D">
      <w:pPr>
        <w:jc w:val="both"/>
      </w:pPr>
      <w:r>
        <w:t xml:space="preserve">Applicants should be members (including affiliates) of the CLLS either individually or as part of a CLLS Corporate Member firm. </w:t>
      </w:r>
      <w:r w:rsidR="0030494C">
        <w:t>While a</w:t>
      </w:r>
      <w:r>
        <w:t xml:space="preserve">pplicants </w:t>
      </w:r>
      <w:r w:rsidR="0030494C">
        <w:t xml:space="preserve">can </w:t>
      </w:r>
      <w:r>
        <w:t xml:space="preserve">be partners or equivalent, </w:t>
      </w:r>
      <w:r w:rsidR="0030494C">
        <w:t xml:space="preserve">we encourage </w:t>
      </w:r>
      <w:r>
        <w:t>o</w:t>
      </w:r>
      <w:r w:rsidR="0030494C">
        <w:t>ther professionals and</w:t>
      </w:r>
      <w:r>
        <w:t xml:space="preserve"> experts in ESG and law</w:t>
      </w:r>
      <w:r w:rsidR="00B2059F">
        <w:t xml:space="preserve"> within our membership</w:t>
      </w:r>
      <w:r w:rsidR="0030494C">
        <w:t xml:space="preserve"> to consider applying.  </w:t>
      </w:r>
      <w:r w:rsidR="00574518">
        <w:t xml:space="preserve">Applicants </w:t>
      </w:r>
      <w:r>
        <w:t>should be enthusiastic about the opportunity to contribute to the work of the Committee and of the wider CLLS</w:t>
      </w:r>
      <w:r w:rsidR="00574518">
        <w:t xml:space="preserve">, </w:t>
      </w:r>
      <w:r>
        <w:t xml:space="preserve">and be able to commit enough time to participate in its work, including regular in-person meetings in the City of London.  </w:t>
      </w:r>
    </w:p>
    <w:p w14:paraId="7586156C" w14:textId="77777777" w:rsidR="00DC623D" w:rsidRDefault="00DC623D" w:rsidP="00DC623D">
      <w:pPr>
        <w:jc w:val="both"/>
      </w:pPr>
    </w:p>
    <w:p w14:paraId="33F0BF0E" w14:textId="2742FC3F" w:rsidR="00DC623D" w:rsidRDefault="00DC623D" w:rsidP="00DC623D">
      <w:pPr>
        <w:jc w:val="both"/>
      </w:pPr>
      <w:r>
        <w:t>To apply, please contact the Committee Chair, Roger Leese, of Clifford Chance LLP</w:t>
      </w:r>
      <w:r w:rsidR="00574518">
        <w:t>,</w:t>
      </w:r>
      <w:r>
        <w:t xml:space="preserve"> by e-mail at </w:t>
      </w:r>
      <w:hyperlink r:id="rId8" w:history="1">
        <w:r w:rsidRPr="00680D94">
          <w:rPr>
            <w:rStyle w:val="Hyperlink"/>
          </w:rPr>
          <w:t>roger.leese@cliffordchance.com</w:t>
        </w:r>
      </w:hyperlink>
      <w:r>
        <w:t xml:space="preserve">.  The deadline for applications is close of business on </w:t>
      </w:r>
      <w:r>
        <w:rPr>
          <w:b/>
          <w:bCs/>
        </w:rPr>
        <w:t>Friday 4</w:t>
      </w:r>
      <w:r>
        <w:rPr>
          <w:b/>
          <w:bCs/>
          <w:vertAlign w:val="superscript"/>
        </w:rPr>
        <w:t>th</w:t>
      </w:r>
      <w:r>
        <w:rPr>
          <w:b/>
          <w:bCs/>
        </w:rPr>
        <w:t xml:space="preserve"> April </w:t>
      </w:r>
      <w:r>
        <w:rPr>
          <w:b/>
        </w:rPr>
        <w:t>2025.</w:t>
      </w:r>
      <w:r>
        <w:t xml:space="preserve">   </w:t>
      </w:r>
    </w:p>
    <w:p w14:paraId="35DE4870" w14:textId="77777777" w:rsidR="00DC623D" w:rsidRDefault="00DC623D" w:rsidP="00DC623D">
      <w:pPr>
        <w:jc w:val="both"/>
      </w:pPr>
    </w:p>
    <w:p w14:paraId="2B8DCE0D" w14:textId="25F4597E" w:rsidR="00DC623D" w:rsidRDefault="00DC623D" w:rsidP="00DC623D">
      <w:pPr>
        <w:jc w:val="both"/>
      </w:pPr>
      <w:r>
        <w:t xml:space="preserve">When applying, please send a short CV and give an indication of your main areas of interest in the work of the Committee and what you would expect to contribute to the Committee.   If you have any queries, please contact either Roger, or Kevin Hart at </w:t>
      </w:r>
      <w:hyperlink r:id="rId9" w:history="1">
        <w:r>
          <w:rPr>
            <w:rStyle w:val="Hyperlink"/>
          </w:rPr>
          <w:t>kevin.hart@clls.org</w:t>
        </w:r>
      </w:hyperlink>
      <w:r>
        <w:t xml:space="preserve">. </w:t>
      </w:r>
    </w:p>
    <w:p w14:paraId="7A2688A2" w14:textId="77777777" w:rsidR="00DC623D" w:rsidRDefault="00DC623D" w:rsidP="00DC623D">
      <w:pPr>
        <w:jc w:val="both"/>
      </w:pPr>
    </w:p>
    <w:p w14:paraId="3354ACBB" w14:textId="77777777" w:rsidR="00DC623D" w:rsidRDefault="00DC623D" w:rsidP="00DC623D">
      <w:pPr>
        <w:jc w:val="both"/>
      </w:pPr>
    </w:p>
    <w:p w14:paraId="527361C4" w14:textId="77777777" w:rsidR="00DC623D" w:rsidRDefault="00DC623D" w:rsidP="00DC623D">
      <w:pPr>
        <w:jc w:val="both"/>
        <w:rPr>
          <w:b/>
          <w:i/>
        </w:rPr>
      </w:pPr>
      <w:r>
        <w:rPr>
          <w:b/>
          <w:i/>
        </w:rPr>
        <w:t>The CLLS is committed to the principles of equality, diversity and inclusion, and welcomes applications from all members of the profession irrespective of age, disability, gender, race, religion or sexual orientation.</w:t>
      </w:r>
    </w:p>
    <w:p w14:paraId="2F7A8242" w14:textId="77777777" w:rsidR="00DC623D" w:rsidRDefault="00DC623D" w:rsidP="00DC623D">
      <w:pPr>
        <w:jc w:val="both"/>
      </w:pPr>
    </w:p>
    <w:p w14:paraId="09E3E097" w14:textId="77777777" w:rsidR="00DC623D" w:rsidRDefault="00DC623D" w:rsidP="00DC623D">
      <w:pPr>
        <w:jc w:val="both"/>
      </w:pPr>
    </w:p>
    <w:p w14:paraId="062BC6B1" w14:textId="77777777" w:rsidR="00DC623D" w:rsidRDefault="00DC623D" w:rsidP="00DC623D">
      <w:pPr>
        <w:jc w:val="both"/>
      </w:pPr>
      <w:r>
        <w:t>The City of London Law Society</w:t>
      </w:r>
    </w:p>
    <w:p w14:paraId="587232DD" w14:textId="77777777" w:rsidR="00DC623D" w:rsidRDefault="00DC623D" w:rsidP="00DC623D">
      <w:pPr>
        <w:jc w:val="both"/>
      </w:pPr>
      <w:hyperlink r:id="rId10" w:history="1">
        <w:r>
          <w:rPr>
            <w:rStyle w:val="Hyperlink"/>
          </w:rPr>
          <w:t>www.citysolicitors.org.uk</w:t>
        </w:r>
      </w:hyperlink>
    </w:p>
    <w:p w14:paraId="3DE27884" w14:textId="77777777" w:rsidR="007F55F6" w:rsidRDefault="007F55F6"/>
    <w:p w14:paraId="3FFFE221" w14:textId="77777777" w:rsidR="00DC623D" w:rsidRDefault="00DC623D"/>
    <w:p w14:paraId="46FFD8BE" w14:textId="77777777" w:rsidR="000E2864" w:rsidRDefault="000E2864"/>
    <w:p w14:paraId="5AB61CA3" w14:textId="3CC6FF6A" w:rsidR="00DC623D" w:rsidRDefault="00DC623D" w:rsidP="00DC623D">
      <w:pPr>
        <w:jc w:val="center"/>
      </w:pPr>
      <w:r>
        <w:t>********************************************************</w:t>
      </w:r>
    </w:p>
    <w:sectPr w:rsidR="00DC62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3D"/>
    <w:rsid w:val="0001409B"/>
    <w:rsid w:val="000E2864"/>
    <w:rsid w:val="0030494C"/>
    <w:rsid w:val="004B7ED4"/>
    <w:rsid w:val="00574518"/>
    <w:rsid w:val="00774561"/>
    <w:rsid w:val="007F55F6"/>
    <w:rsid w:val="008A4D48"/>
    <w:rsid w:val="009B7A67"/>
    <w:rsid w:val="009C7B04"/>
    <w:rsid w:val="00AA06C4"/>
    <w:rsid w:val="00B2059F"/>
    <w:rsid w:val="00BA72C0"/>
    <w:rsid w:val="00D2146B"/>
    <w:rsid w:val="00DC623D"/>
    <w:rsid w:val="00E174B7"/>
    <w:rsid w:val="00F63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4750C"/>
  <w15:chartTrackingRefBased/>
  <w15:docId w15:val="{16B17B19-159A-434F-B161-FAE5647B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23D"/>
    <w:pPr>
      <w:spacing w:after="0" w:line="240" w:lineRule="auto"/>
    </w:pPr>
    <w:rPr>
      <w:rFonts w:ascii="Calibri" w:hAnsi="Calibri" w:cs="Times New Roman"/>
      <w:kern w:val="0"/>
      <w14:ligatures w14:val="none"/>
    </w:rPr>
  </w:style>
  <w:style w:type="paragraph" w:styleId="Heading1">
    <w:name w:val="heading 1"/>
    <w:basedOn w:val="Normal"/>
    <w:next w:val="Normal"/>
    <w:link w:val="Heading1Char"/>
    <w:uiPriority w:val="9"/>
    <w:qFormat/>
    <w:rsid w:val="00DC62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62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62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62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62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62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62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62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62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2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62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62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62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62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62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62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62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623D"/>
    <w:rPr>
      <w:rFonts w:eastAsiaTheme="majorEastAsia" w:cstheme="majorBidi"/>
      <w:color w:val="272727" w:themeColor="text1" w:themeTint="D8"/>
    </w:rPr>
  </w:style>
  <w:style w:type="paragraph" w:styleId="Title">
    <w:name w:val="Title"/>
    <w:basedOn w:val="Normal"/>
    <w:next w:val="Normal"/>
    <w:link w:val="TitleChar"/>
    <w:uiPriority w:val="10"/>
    <w:qFormat/>
    <w:rsid w:val="00DC62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2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62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62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623D"/>
    <w:pPr>
      <w:spacing w:before="160"/>
      <w:jc w:val="center"/>
    </w:pPr>
    <w:rPr>
      <w:i/>
      <w:iCs/>
      <w:color w:val="404040" w:themeColor="text1" w:themeTint="BF"/>
    </w:rPr>
  </w:style>
  <w:style w:type="character" w:customStyle="1" w:styleId="QuoteChar">
    <w:name w:val="Quote Char"/>
    <w:basedOn w:val="DefaultParagraphFont"/>
    <w:link w:val="Quote"/>
    <w:uiPriority w:val="29"/>
    <w:rsid w:val="00DC623D"/>
    <w:rPr>
      <w:i/>
      <w:iCs/>
      <w:color w:val="404040" w:themeColor="text1" w:themeTint="BF"/>
    </w:rPr>
  </w:style>
  <w:style w:type="paragraph" w:styleId="ListParagraph">
    <w:name w:val="List Paragraph"/>
    <w:basedOn w:val="Normal"/>
    <w:uiPriority w:val="34"/>
    <w:qFormat/>
    <w:rsid w:val="00DC623D"/>
    <w:pPr>
      <w:ind w:left="720"/>
      <w:contextualSpacing/>
    </w:pPr>
  </w:style>
  <w:style w:type="character" w:styleId="IntenseEmphasis">
    <w:name w:val="Intense Emphasis"/>
    <w:basedOn w:val="DefaultParagraphFont"/>
    <w:uiPriority w:val="21"/>
    <w:qFormat/>
    <w:rsid w:val="00DC623D"/>
    <w:rPr>
      <w:i/>
      <w:iCs/>
      <w:color w:val="0F4761" w:themeColor="accent1" w:themeShade="BF"/>
    </w:rPr>
  </w:style>
  <w:style w:type="paragraph" w:styleId="IntenseQuote">
    <w:name w:val="Intense Quote"/>
    <w:basedOn w:val="Normal"/>
    <w:next w:val="Normal"/>
    <w:link w:val="IntenseQuoteChar"/>
    <w:uiPriority w:val="30"/>
    <w:qFormat/>
    <w:rsid w:val="00DC62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623D"/>
    <w:rPr>
      <w:i/>
      <w:iCs/>
      <w:color w:val="0F4761" w:themeColor="accent1" w:themeShade="BF"/>
    </w:rPr>
  </w:style>
  <w:style w:type="character" w:styleId="IntenseReference">
    <w:name w:val="Intense Reference"/>
    <w:basedOn w:val="DefaultParagraphFont"/>
    <w:uiPriority w:val="32"/>
    <w:qFormat/>
    <w:rsid w:val="00DC623D"/>
    <w:rPr>
      <w:b/>
      <w:bCs/>
      <w:smallCaps/>
      <w:color w:val="0F4761" w:themeColor="accent1" w:themeShade="BF"/>
      <w:spacing w:val="5"/>
    </w:rPr>
  </w:style>
  <w:style w:type="character" w:styleId="Hyperlink">
    <w:name w:val="Hyperlink"/>
    <w:basedOn w:val="DefaultParagraphFont"/>
    <w:uiPriority w:val="99"/>
    <w:unhideWhenUsed/>
    <w:rsid w:val="00DC623D"/>
    <w:rPr>
      <w:color w:val="0000FF"/>
      <w:u w:val="single"/>
    </w:rPr>
  </w:style>
  <w:style w:type="character" w:styleId="UnresolvedMention">
    <w:name w:val="Unresolved Mention"/>
    <w:basedOn w:val="DefaultParagraphFont"/>
    <w:uiPriority w:val="99"/>
    <w:semiHidden/>
    <w:unhideWhenUsed/>
    <w:rsid w:val="00DC6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19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ger.leese@cliffordchance.com"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itysolicitors.org.uk" TargetMode="External"/><Relationship Id="rId4" Type="http://schemas.openxmlformats.org/officeDocument/2006/relationships/styles" Target="styles.xml"/><Relationship Id="rId9" Type="http://schemas.openxmlformats.org/officeDocument/2006/relationships/hyperlink" Target="mailto:kevin.hart@cl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52870b-6fd7-49bb-9eaa-048263c2fe4e" xsi:nil="true"/>
    <lcf76f155ced4ddcb4097134ff3c332f xmlns="f2f0efca-2568-4df1-994d-bf89490356f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BD4CA3A9BACB4185003DA4633B1CAF" ma:contentTypeVersion="13" ma:contentTypeDescription="Create a new document." ma:contentTypeScope="" ma:versionID="32688294d79766593cb43c96371eadc6">
  <xsd:schema xmlns:xsd="http://www.w3.org/2001/XMLSchema" xmlns:xs="http://www.w3.org/2001/XMLSchema" xmlns:p="http://schemas.microsoft.com/office/2006/metadata/properties" xmlns:ns2="f2f0efca-2568-4df1-994d-bf89490356f7" xmlns:ns3="bf52870b-6fd7-49bb-9eaa-048263c2fe4e" targetNamespace="http://schemas.microsoft.com/office/2006/metadata/properties" ma:root="true" ma:fieldsID="cc2811bbef77e9b0deb14a91ed01e57f" ns2:_="" ns3:_="">
    <xsd:import namespace="f2f0efca-2568-4df1-994d-bf89490356f7"/>
    <xsd:import namespace="bf52870b-6fd7-49bb-9eaa-048263c2fe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0efca-2568-4df1-994d-bf89490356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0a3d707-cc6b-4395-aa0e-e6705fb13a0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52870b-6fd7-49bb-9eaa-048263c2fe4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636602-a012-4b06-af0c-e1d8583e0cf5}" ma:internalName="TaxCatchAll" ma:showField="CatchAllData" ma:web="bf52870b-6fd7-49bb-9eaa-048263c2f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934780-F5CC-45DA-BA6A-8B152B9B16F4}">
  <ds:schemaRefs>
    <ds:schemaRef ds:uri="http://schemas.microsoft.com/office/2006/metadata/properties"/>
    <ds:schemaRef ds:uri="http://schemas.microsoft.com/office/infopath/2007/PartnerControls"/>
    <ds:schemaRef ds:uri="bf52870b-6fd7-49bb-9eaa-048263c2fe4e"/>
    <ds:schemaRef ds:uri="f2f0efca-2568-4df1-994d-bf89490356f7"/>
  </ds:schemaRefs>
</ds:datastoreItem>
</file>

<file path=customXml/itemProps2.xml><?xml version="1.0" encoding="utf-8"?>
<ds:datastoreItem xmlns:ds="http://schemas.openxmlformats.org/officeDocument/2006/customXml" ds:itemID="{F9185553-6D11-4046-B8F4-3F735A896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0efca-2568-4df1-994d-bf89490356f7"/>
    <ds:schemaRef ds:uri="bf52870b-6fd7-49bb-9eaa-048263c2f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3D3BE6-4A83-49B0-924C-831FDFF57A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Hart</dc:creator>
  <cp:keywords/>
  <dc:description/>
  <cp:lastModifiedBy>Kevin Hart</cp:lastModifiedBy>
  <cp:revision>2</cp:revision>
  <dcterms:created xsi:type="dcterms:W3CDTF">2025-03-25T10:02:00Z</dcterms:created>
  <dcterms:modified xsi:type="dcterms:W3CDTF">2025-03-25T10:02:00Z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0x0101005FBD4CA3A9BACB4185003DA4633B1CAF</vt:lpwstr>
  </property>
</Properties>
</file>