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616A" w:rsidRDefault="00DB5B12" w:rsidP="00812ED4">
      <w:pPr>
        <w:pStyle w:val="BodyText"/>
        <w:ind w:right="-448"/>
        <w:rPr>
          <w:rFonts w:ascii="Times New Roman"/>
          <w:sz w:val="20"/>
        </w:rPr>
      </w:pPr>
      <w:r>
        <w:rPr>
          <w:noProof/>
        </w:rPr>
        <mc:AlternateContent>
          <mc:Choice Requires="wpg">
            <w:drawing>
              <wp:anchor distT="0" distB="0" distL="114300" distR="114300" simplePos="0" relativeHeight="251659264" behindDoc="0" locked="0" layoutInCell="1" allowOverlap="1" wp14:anchorId="4375AFD5" wp14:editId="7D32D699">
                <wp:simplePos x="0" y="0"/>
                <wp:positionH relativeFrom="column">
                  <wp:posOffset>-588645</wp:posOffset>
                </wp:positionH>
                <wp:positionV relativeFrom="paragraph">
                  <wp:posOffset>142240</wp:posOffset>
                </wp:positionV>
                <wp:extent cx="7042785" cy="1209040"/>
                <wp:effectExtent l="0" t="0" r="0" b="0"/>
                <wp:wrapTight wrapText="bothSides">
                  <wp:wrapPolygon edited="0">
                    <wp:start x="0" y="0"/>
                    <wp:lineTo x="0" y="20761"/>
                    <wp:lineTo x="11802" y="20761"/>
                    <wp:lineTo x="14431" y="20080"/>
                    <wp:lineTo x="20098" y="17697"/>
                    <wp:lineTo x="20040" y="16676"/>
                    <wp:lineTo x="20332" y="12592"/>
                    <wp:lineTo x="19397" y="11231"/>
                    <wp:lineTo x="20683" y="10550"/>
                    <wp:lineTo x="20975" y="7147"/>
                    <wp:lineTo x="19397" y="5786"/>
                    <wp:lineTo x="19456" y="4765"/>
                    <wp:lineTo x="16067" y="2382"/>
                    <wp:lineTo x="11802"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785" cy="1209040"/>
                          <a:chOff x="0" y="0"/>
                          <a:chExt cx="7042690" cy="1209040"/>
                        </a:xfrm>
                      </wpg:grpSpPr>
                      <pic:pic xmlns:pic="http://schemas.openxmlformats.org/drawingml/2006/picture">
                        <pic:nvPicPr>
                          <pic:cNvPr id="8" name="Picture 7"/>
                          <pic:cNvPicPr>
                            <a:picLocks noChangeAspect="1"/>
                          </pic:cNvPicPr>
                        </pic:nvPicPr>
                        <pic:blipFill>
                          <a:blip r:embed="rId7" cstate="print"/>
                          <a:stretch>
                            <a:fillRect/>
                          </a:stretch>
                        </pic:blipFill>
                        <pic:spPr>
                          <a:xfrm>
                            <a:off x="3911505" y="0"/>
                            <a:ext cx="3131185" cy="1209040"/>
                          </a:xfrm>
                          <a:prstGeom prst="rect">
                            <a:avLst/>
                          </a:prstGeom>
                        </pic:spPr>
                      </pic:pic>
                      <pic:pic xmlns:pic="http://schemas.openxmlformats.org/drawingml/2006/picture">
                        <pic:nvPicPr>
                          <pic:cNvPr id="2" name="Picture 1" descr="http://www.citysolicitors.org.uk/templates/atomic/images/CLLS-logo.jpg"/>
                          <pic:cNvPicPr>
                            <a:picLocks noChangeAspect="1"/>
                          </pic:cNvPicPr>
                        </pic:nvPicPr>
                        <pic:blipFill>
                          <a:blip r:embed="rId8" cstate="print"/>
                          <a:stretch>
                            <a:fillRect/>
                          </a:stretch>
                        </pic:blipFill>
                        <pic:spPr bwMode="auto">
                          <a:xfrm>
                            <a:off x="0" y="20472"/>
                            <a:ext cx="3829050" cy="1114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32C0991" id="Group 1" o:spid="_x0000_s1026" style="position:absolute;margin-left:-46.35pt;margin-top:11.2pt;width:554.55pt;height:95.2pt;z-index:251659264" coordsize="70426,120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9115;width:31311;height:1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">
                  <v:imagedata r:id="rId9" o:title=""/>
                </v:shape>
                <v:shape id="Picture 1" o:spid="_x0000_s1028" type="#_x0000_t75" alt="http://www.citysolicitors.org.uk/templates/atomic/images/CLLS-logo.jpg" style="position:absolute;top:204;width:38290;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">
                  <v:imagedata r:id="rId10" o:title="CLLS-logo"/>
                </v:shape>
                <w10:wrap type="tight"/>
              </v:group>
            </w:pict>
          </mc:Fallback>
        </mc:AlternateContent>
      </w:r>
    </w:p>
    <w:p w:rsidR="0022616A" w:rsidRDefault="0022616A">
      <w:pPr>
        <w:pStyle w:val="BodyText"/>
        <w:rPr>
          <w:rFonts w:ascii="Times New Roman"/>
          <w:sz w:val="20"/>
        </w:rPr>
      </w:pPr>
    </w:p>
    <w:p w:rsidR="00EF1B6A" w:rsidRPr="00677869" w:rsidRDefault="00EF1B6A" w:rsidP="00EF1B6A"/>
    <w:p w:rsidR="00EF1B6A" w:rsidRDefault="00EF1B6A" w:rsidP="00EF1B6A"/>
    <w:p w:rsidR="00EF1B6A" w:rsidRPr="00677869" w:rsidRDefault="00EF1B6A" w:rsidP="00EF1B6A"/>
    <w:p w:rsidR="00EF1B6A" w:rsidRPr="00EF1B6A" w:rsidRDefault="00EF1B6A" w:rsidP="00EF1B6A">
      <w:pPr>
        <w:jc w:val="center"/>
      </w:pPr>
    </w:p>
    <w:p w:rsidR="00EF1B6A" w:rsidRPr="00EF1B6A" w:rsidRDefault="00EF1B6A" w:rsidP="00EF1B6A">
      <w:pPr>
        <w:jc w:val="center"/>
      </w:pPr>
    </w:p>
    <w:p w:rsidR="00EF1B6A" w:rsidRPr="00EF1B6A" w:rsidRDefault="00EF1B6A" w:rsidP="00EF1B6A">
      <w:pPr>
        <w:jc w:val="center"/>
      </w:pPr>
    </w:p>
    <w:p w:rsidR="00EF1B6A" w:rsidRPr="00EF1B6A" w:rsidRDefault="00EF1B6A" w:rsidP="00EF1B6A">
      <w:pPr>
        <w:jc w:val="center"/>
      </w:pPr>
    </w:p>
    <w:p w:rsidR="00EF1B6A" w:rsidRDefault="00EF1B6A" w:rsidP="00EF1B6A">
      <w:pPr>
        <w:rPr>
          <w:b/>
          <w:bCs/>
          <w:sz w:val="36"/>
          <w:szCs w:val="36"/>
        </w:rPr>
      </w:pPr>
    </w:p>
    <w:p w:rsidR="00EF1B6A" w:rsidRDefault="00EF1B6A" w:rsidP="00EF1B6A">
      <w:pPr>
        <w:rPr>
          <w:b/>
          <w:bCs/>
          <w:sz w:val="36"/>
          <w:szCs w:val="36"/>
        </w:rPr>
      </w:pPr>
    </w:p>
    <w:p w:rsidR="00E069C9" w:rsidRDefault="00BF345E" w:rsidP="00EF1B6A">
      <w:pPr>
        <w:rPr>
          <w:b/>
          <w:bCs/>
          <w:sz w:val="36"/>
          <w:szCs w:val="36"/>
        </w:rPr>
      </w:pPr>
      <w:r>
        <w:rPr>
          <w:b/>
          <w:bCs/>
          <w:sz w:val="36"/>
          <w:szCs w:val="36"/>
        </w:rPr>
        <w:t>Non-financial reporting review: simpler corporate reporting</w:t>
      </w:r>
      <w:r w:rsidR="00C061C0">
        <w:rPr>
          <w:b/>
          <w:bCs/>
          <w:sz w:val="36"/>
          <w:szCs w:val="36"/>
        </w:rPr>
        <w:t xml:space="preserve"> </w:t>
      </w:r>
    </w:p>
    <w:p w:rsidR="00401675" w:rsidRDefault="00401675" w:rsidP="00EF1B6A">
      <w:pPr>
        <w:rPr>
          <w:b/>
          <w:bCs/>
        </w:rPr>
      </w:pPr>
    </w:p>
    <w:p w:rsidR="00EF1B6A" w:rsidRPr="00677869" w:rsidRDefault="004E7F87" w:rsidP="00EF1B6A">
      <w:pPr>
        <w:rPr>
          <w:b/>
          <w:bCs/>
        </w:rPr>
      </w:pPr>
      <w:r>
        <w:rPr>
          <w:b/>
          <w:bCs/>
          <w:highlight w:val="yellow"/>
        </w:rPr>
        <w:t>28 June</w:t>
      </w:r>
      <w:r w:rsidR="00F54D8E">
        <w:rPr>
          <w:b/>
          <w:bCs/>
        </w:rPr>
        <w:t xml:space="preserve"> 202</w:t>
      </w:r>
      <w:r w:rsidR="00BF345E">
        <w:rPr>
          <w:b/>
          <w:bCs/>
        </w:rPr>
        <w:t>4</w:t>
      </w:r>
    </w:p>
    <w:p w:rsidR="00EF1B6A" w:rsidRPr="00677869" w:rsidRDefault="00EF1B6A" w:rsidP="00EF1B6A">
      <w:pPr>
        <w:rPr>
          <w:b/>
          <w:bCs/>
        </w:rPr>
      </w:pPr>
    </w:p>
    <w:p w:rsidR="00EF1B6A" w:rsidRDefault="00EF1B6A" w:rsidP="00EF1B6A">
      <w:pPr>
        <w:rPr>
          <w:b/>
          <w:bCs/>
        </w:rPr>
      </w:pPr>
    </w:p>
    <w:p w:rsidR="00EF1B6A" w:rsidRDefault="00EF1B6A" w:rsidP="00EF1B6A">
      <w:pPr>
        <w:rPr>
          <w:b/>
          <w:bCs/>
        </w:rPr>
      </w:pPr>
    </w:p>
    <w:p w:rsidR="00EF1B6A" w:rsidRPr="00677869" w:rsidRDefault="00EF1B6A" w:rsidP="00EF1B6A">
      <w:pPr>
        <w:rPr>
          <w:b/>
          <w:bCs/>
        </w:rPr>
      </w:pPr>
    </w:p>
    <w:p w:rsidR="00EF1B6A" w:rsidRPr="00677869" w:rsidRDefault="00EF1B6A" w:rsidP="00EF1B6A">
      <w:pPr>
        <w:rPr>
          <w:b/>
          <w:bCs/>
        </w:rPr>
      </w:pPr>
    </w:p>
    <w:p w:rsidR="0022616A" w:rsidRDefault="00BA6BEC" w:rsidP="00EF1B6A">
      <w:pPr>
        <w:spacing w:before="137"/>
        <w:ind w:left="1643"/>
        <w:rPr>
          <w:sz w:val="32"/>
        </w:rPr>
        <w:sectPr w:rsidR="0022616A" w:rsidSect="00EF1B6A">
          <w:headerReference w:type="even" r:id="rId11"/>
          <w:headerReference w:type="default" r:id="rId12"/>
          <w:footerReference w:type="even" r:id="rId13"/>
          <w:footerReference w:type="default" r:id="rId14"/>
          <w:headerReference w:type="first" r:id="rId15"/>
          <w:footerReference w:type="first" r:id="rId16"/>
          <w:type w:val="continuous"/>
          <w:pgSz w:w="11900" w:h="16850"/>
          <w:pgMar w:top="1440" w:right="1440" w:bottom="1440" w:left="1440" w:header="720" w:footer="720" w:gutter="0"/>
          <w:cols w:space="720"/>
          <w:docGrid w:linePitch="299"/>
        </w:sectPr>
      </w:pPr>
      <w:r w:rsidRPr="00677869">
        <w:rPr>
          <w:noProof/>
          <w:lang w:bidi="ar-SA"/>
        </w:rPr>
        <w:drawing>
          <wp:anchor distT="0" distB="0" distL="114300" distR="114300" simplePos="0" relativeHeight="251658240" behindDoc="1" locked="0" layoutInCell="1" allowOverlap="1" wp14:anchorId="7DDF931B" wp14:editId="051B715E">
            <wp:simplePos x="0" y="0"/>
            <wp:positionH relativeFrom="page">
              <wp:posOffset>1229710</wp:posOffset>
            </wp:positionH>
            <wp:positionV relativeFrom="page">
              <wp:posOffset>5896303</wp:posOffset>
            </wp:positionV>
            <wp:extent cx="5731510" cy="4031615"/>
            <wp:effectExtent l="0" t="0" r="2540" b="6985"/>
            <wp:wrapTight wrapText="bothSides">
              <wp:wrapPolygon edited="0">
                <wp:start x="21251" y="0"/>
                <wp:lineTo x="20892" y="1633"/>
                <wp:lineTo x="20317" y="3266"/>
                <wp:lineTo x="19528" y="4899"/>
                <wp:lineTo x="17374" y="8165"/>
                <wp:lineTo x="10841" y="14697"/>
                <wp:lineTo x="1508" y="21229"/>
                <wp:lineTo x="1364" y="21535"/>
                <wp:lineTo x="21538" y="21535"/>
                <wp:lineTo x="21538" y="0"/>
                <wp:lineTo x="21251"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79655" name=""/>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731510" cy="4031615"/>
                    </a:xfrm>
                    <a:prstGeom prst="rect">
                      <a:avLst/>
                    </a:prstGeom>
                  </pic:spPr>
                </pic:pic>
              </a:graphicData>
            </a:graphic>
            <wp14:sizeRelH relativeFrom="page">
              <wp14:pctWidth>0</wp14:pctWidth>
            </wp14:sizeRelH>
            <wp14:sizeRelV relativeFrom="page">
              <wp14:pctHeight>0</wp14:pctHeight>
            </wp14:sizeRelV>
          </wp:anchor>
        </w:drawing>
      </w:r>
    </w:p>
    <w:p w:rsidR="0022616A" w:rsidRPr="004A0EB2" w:rsidRDefault="00BA6BEC" w:rsidP="0054381E">
      <w:pPr>
        <w:pStyle w:val="Heading2"/>
        <w:spacing w:after="240"/>
      </w:pPr>
      <w:r w:rsidRPr="004A0EB2">
        <w:t>Introduction</w:t>
      </w:r>
    </w:p>
    <w:p w:rsidR="0022616A" w:rsidRPr="004A0EB2" w:rsidRDefault="00BA6BEC" w:rsidP="0054381E">
      <w:pPr>
        <w:pStyle w:val="ListParagraph"/>
        <w:numPr>
          <w:ilvl w:val="0"/>
          <w:numId w:val="1"/>
        </w:numPr>
        <w:tabs>
          <w:tab w:val="left" w:pos="820"/>
          <w:tab w:val="left" w:pos="821"/>
        </w:tabs>
        <w:spacing w:after="240"/>
        <w:ind w:right="157"/>
        <w:jc w:val="both"/>
        <w:rPr>
          <w:sz w:val="21"/>
          <w:szCs w:val="21"/>
        </w:rPr>
      </w:pPr>
      <w:r w:rsidRPr="004A0EB2">
        <w:rPr>
          <w:sz w:val="21"/>
          <w:szCs w:val="21"/>
        </w:rPr>
        <w:t>The views set out in this response have been prepared by a Joint Working Party of the Company Law Committees of the City of London Law Society (</w:t>
      </w:r>
      <w:r w:rsidRPr="004A0EB2">
        <w:rPr>
          <w:b/>
          <w:sz w:val="21"/>
          <w:szCs w:val="21"/>
        </w:rPr>
        <w:t>CLLS</w:t>
      </w:r>
      <w:r w:rsidRPr="004A0EB2">
        <w:rPr>
          <w:sz w:val="21"/>
          <w:szCs w:val="21"/>
        </w:rPr>
        <w:t xml:space="preserve">) and the Law Society of England and </w:t>
      </w:r>
      <w:r w:rsidR="0054381E" w:rsidRPr="004A0EB2">
        <w:rPr>
          <w:sz w:val="21"/>
          <w:szCs w:val="21"/>
        </w:rPr>
        <w:t>W</w:t>
      </w:r>
      <w:r w:rsidRPr="004A0EB2">
        <w:rPr>
          <w:sz w:val="21"/>
          <w:szCs w:val="21"/>
        </w:rPr>
        <w:t xml:space="preserve">ales (the </w:t>
      </w:r>
      <w:r w:rsidRPr="004A0EB2">
        <w:rPr>
          <w:b/>
          <w:sz w:val="21"/>
          <w:szCs w:val="21"/>
        </w:rPr>
        <w:t>Law</w:t>
      </w:r>
      <w:r w:rsidRPr="004A0EB2">
        <w:rPr>
          <w:b/>
          <w:spacing w:val="-6"/>
          <w:sz w:val="21"/>
          <w:szCs w:val="21"/>
        </w:rPr>
        <w:t xml:space="preserve"> </w:t>
      </w:r>
      <w:r w:rsidRPr="004A0EB2">
        <w:rPr>
          <w:b/>
          <w:sz w:val="21"/>
          <w:szCs w:val="21"/>
        </w:rPr>
        <w:t>Society</w:t>
      </w:r>
      <w:r w:rsidRPr="004A0EB2">
        <w:rPr>
          <w:sz w:val="21"/>
          <w:szCs w:val="21"/>
        </w:rPr>
        <w:t>).</w:t>
      </w:r>
      <w:r w:rsidR="006632E5">
        <w:rPr>
          <w:sz w:val="21"/>
          <w:szCs w:val="21"/>
        </w:rPr>
        <w:t xml:space="preserve"> </w:t>
      </w:r>
    </w:p>
    <w:p w:rsidR="0022616A" w:rsidRPr="004A0EB2" w:rsidRDefault="00BA6BEC" w:rsidP="0054381E">
      <w:pPr>
        <w:pStyle w:val="ListParagraph"/>
        <w:numPr>
          <w:ilvl w:val="0"/>
          <w:numId w:val="1"/>
        </w:numPr>
        <w:tabs>
          <w:tab w:val="left" w:pos="820"/>
          <w:tab w:val="left" w:pos="821"/>
        </w:tabs>
        <w:spacing w:after="240"/>
        <w:ind w:right="135"/>
        <w:jc w:val="both"/>
        <w:rPr>
          <w:sz w:val="21"/>
          <w:szCs w:val="21"/>
        </w:rPr>
      </w:pPr>
      <w:r w:rsidRPr="004A0EB2">
        <w:rPr>
          <w:sz w:val="21"/>
          <w:szCs w:val="21"/>
        </w:rPr>
        <w:t xml:space="preserve">The CLLS represents approximately 17,000 City lawyers through individual and corporate membership, including some of the largest international law firms in the world.  These law firms advise a variety of clients from multinational companies and financial institutions to Government departments, often in relation to complex, multijurisdictional legal issues.  The CLLS responds to a variety of consultations on issues of importance to its members through its </w:t>
      </w:r>
      <w:r w:rsidR="005F4032">
        <w:rPr>
          <w:sz w:val="21"/>
          <w:szCs w:val="21"/>
        </w:rPr>
        <w:t>2</w:t>
      </w:r>
      <w:r w:rsidR="000D233A">
        <w:rPr>
          <w:sz w:val="21"/>
          <w:szCs w:val="21"/>
        </w:rPr>
        <w:t>1</w:t>
      </w:r>
      <w:r w:rsidRPr="004A0EB2">
        <w:rPr>
          <w:sz w:val="21"/>
          <w:szCs w:val="21"/>
        </w:rPr>
        <w:t xml:space="preserve"> specialist committees.</w:t>
      </w:r>
    </w:p>
    <w:p w:rsidR="0022616A" w:rsidRPr="004A0EB2" w:rsidRDefault="00BA6BEC" w:rsidP="004E6FCA">
      <w:pPr>
        <w:pStyle w:val="ListParagraph"/>
        <w:numPr>
          <w:ilvl w:val="0"/>
          <w:numId w:val="1"/>
        </w:numPr>
        <w:tabs>
          <w:tab w:val="left" w:pos="820"/>
          <w:tab w:val="left" w:pos="821"/>
        </w:tabs>
        <w:spacing w:after="240"/>
        <w:ind w:right="135"/>
        <w:jc w:val="both"/>
        <w:rPr>
          <w:sz w:val="21"/>
          <w:szCs w:val="21"/>
        </w:rPr>
      </w:pPr>
      <w:r w:rsidRPr="004A0EB2">
        <w:rPr>
          <w:sz w:val="21"/>
          <w:szCs w:val="21"/>
        </w:rPr>
        <w:t>The Law Society is the professional body for solicitors in England and Wales, representing over 170,000 registered legal practitioners.  It represents the profession to Parliament, Government and regulatory bodies in both the domestic and European arena and has a public interest in the reform of the</w:t>
      </w:r>
      <w:r w:rsidRPr="004A0EB2">
        <w:rPr>
          <w:spacing w:val="-2"/>
          <w:sz w:val="21"/>
          <w:szCs w:val="21"/>
        </w:rPr>
        <w:t xml:space="preserve"> </w:t>
      </w:r>
      <w:r w:rsidRPr="004A0EB2">
        <w:rPr>
          <w:sz w:val="21"/>
          <w:szCs w:val="21"/>
        </w:rPr>
        <w:t>law.</w:t>
      </w:r>
    </w:p>
    <w:p w:rsidR="0022616A" w:rsidRPr="004A0EB2" w:rsidRDefault="00BA6BEC" w:rsidP="004E6FCA">
      <w:pPr>
        <w:pStyle w:val="ListParagraph"/>
        <w:numPr>
          <w:ilvl w:val="0"/>
          <w:numId w:val="1"/>
        </w:numPr>
        <w:tabs>
          <w:tab w:val="left" w:pos="820"/>
          <w:tab w:val="left" w:pos="821"/>
        </w:tabs>
        <w:spacing w:after="240"/>
        <w:ind w:right="135"/>
        <w:jc w:val="both"/>
        <w:rPr>
          <w:sz w:val="21"/>
          <w:szCs w:val="21"/>
        </w:rPr>
      </w:pPr>
      <w:r w:rsidRPr="004A0EB2">
        <w:rPr>
          <w:sz w:val="21"/>
          <w:szCs w:val="21"/>
        </w:rPr>
        <w:t xml:space="preserve">The Joint Working Party is made up of senior and specialist corporate lawyers from both the CLLS and the Law Society who have a particular focus on issues relating to </w:t>
      </w:r>
      <w:r w:rsidR="00BC2FA4">
        <w:rPr>
          <w:sz w:val="21"/>
          <w:szCs w:val="21"/>
        </w:rPr>
        <w:t>company law and corporate governance</w:t>
      </w:r>
      <w:r w:rsidRPr="004A0EB2">
        <w:rPr>
          <w:sz w:val="21"/>
          <w:szCs w:val="21"/>
        </w:rPr>
        <w:t>.</w:t>
      </w:r>
    </w:p>
    <w:p w:rsidR="00F70A59" w:rsidRPr="004A0EB2" w:rsidRDefault="00BA6BEC" w:rsidP="0054381E">
      <w:pPr>
        <w:pStyle w:val="Heading2"/>
        <w:spacing w:after="240"/>
      </w:pPr>
      <w:r w:rsidRPr="004A0EB2">
        <w:t>FOR FURTHER INFORMATION PLEASE CONTACT:</w:t>
      </w:r>
    </w:p>
    <w:p w:rsidR="00F70A59" w:rsidRPr="004A0EB2" w:rsidRDefault="00BF345E" w:rsidP="00BF345E">
      <w:pPr>
        <w:pStyle w:val="BodyText"/>
        <w:spacing w:after="240"/>
        <w:ind w:left="820"/>
      </w:pPr>
      <w:r>
        <w:t>Simon Tysoe</w:t>
      </w:r>
      <w:r w:rsidR="00BA6BEC" w:rsidRPr="004A0EB2">
        <w:t xml:space="preserve"> (</w:t>
      </w:r>
      <w:hyperlink r:id="rId18" w:history="1">
        <w:r w:rsidRPr="00EF36D3">
          <w:rPr>
            <w:rStyle w:val="Hyperlink"/>
          </w:rPr>
          <w:t>simon.tysoe@slaughterandmay.com</w:t>
        </w:r>
      </w:hyperlink>
      <w:r w:rsidR="00BA6BEC" w:rsidRPr="004A0EB2">
        <w:t>)</w:t>
      </w:r>
    </w:p>
    <w:p w:rsidR="00401675" w:rsidRPr="004A0EB2" w:rsidRDefault="00BA6BEC" w:rsidP="00944744">
      <w:pPr>
        <w:spacing w:after="240"/>
        <w:ind w:left="100" w:firstLine="720"/>
        <w:jc w:val="both"/>
        <w:rPr>
          <w:b/>
          <w:sz w:val="21"/>
          <w:szCs w:val="21"/>
        </w:rPr>
      </w:pPr>
      <w:r w:rsidRPr="004A0EB2">
        <w:rPr>
          <w:b/>
          <w:sz w:val="21"/>
          <w:szCs w:val="21"/>
        </w:rPr>
        <w:t>Response</w:t>
      </w:r>
    </w:p>
    <w:p w:rsidR="00F0299A" w:rsidRDefault="00A5466F" w:rsidP="00A5466F">
      <w:pPr>
        <w:pStyle w:val="ListParagraph"/>
        <w:numPr>
          <w:ilvl w:val="0"/>
          <w:numId w:val="1"/>
        </w:numPr>
        <w:tabs>
          <w:tab w:val="left" w:pos="820"/>
          <w:tab w:val="left" w:pos="821"/>
        </w:tabs>
        <w:spacing w:after="240"/>
        <w:ind w:left="822" w:right="-23"/>
        <w:jc w:val="both"/>
        <w:rPr>
          <w:sz w:val="21"/>
          <w:szCs w:val="21"/>
        </w:rPr>
      </w:pPr>
      <w:bookmarkStart w:id="0" w:name="_Hlk169000778"/>
      <w:r>
        <w:rPr>
          <w:sz w:val="21"/>
          <w:szCs w:val="21"/>
        </w:rPr>
        <w:t xml:space="preserve">In our response to the Department for Business &amp; Trade’s Smarter Regulation Non-Financial Reporting Review Call for Evidence in August 2023 </w:t>
      </w:r>
      <w:r w:rsidR="00CB708B">
        <w:rPr>
          <w:sz w:val="21"/>
          <w:szCs w:val="21"/>
        </w:rPr>
        <w:t>(</w:t>
      </w:r>
      <w:r w:rsidR="00CB708B">
        <w:rPr>
          <w:b/>
          <w:bCs/>
          <w:sz w:val="21"/>
          <w:szCs w:val="21"/>
        </w:rPr>
        <w:t>Call for</w:t>
      </w:r>
      <w:r w:rsidR="00CB708B" w:rsidRPr="00CB708B">
        <w:rPr>
          <w:b/>
          <w:bCs/>
          <w:sz w:val="21"/>
          <w:szCs w:val="21"/>
        </w:rPr>
        <w:t xml:space="preserve"> Evidence</w:t>
      </w:r>
      <w:r w:rsidR="00CB708B">
        <w:rPr>
          <w:sz w:val="21"/>
          <w:szCs w:val="21"/>
        </w:rPr>
        <w:t>)</w:t>
      </w:r>
      <w:r w:rsidR="002546A8">
        <w:rPr>
          <w:sz w:val="21"/>
          <w:szCs w:val="21"/>
        </w:rPr>
        <w:t>,</w:t>
      </w:r>
      <w:r w:rsidR="00CB708B">
        <w:rPr>
          <w:sz w:val="21"/>
          <w:szCs w:val="21"/>
        </w:rPr>
        <w:t xml:space="preserve"> </w:t>
      </w:r>
      <w:r w:rsidRPr="00CB708B">
        <w:rPr>
          <w:sz w:val="21"/>
          <w:szCs w:val="21"/>
        </w:rPr>
        <w:t>we</w:t>
      </w:r>
      <w:r>
        <w:rPr>
          <w:sz w:val="21"/>
          <w:szCs w:val="21"/>
        </w:rPr>
        <w:t xml:space="preserve"> agreed</w:t>
      </w:r>
      <w:r w:rsidR="00A96D4A">
        <w:rPr>
          <w:sz w:val="21"/>
          <w:szCs w:val="21"/>
        </w:rPr>
        <w:t xml:space="preserve"> that it </w:t>
      </w:r>
      <w:r w:rsidR="00D06746">
        <w:rPr>
          <w:sz w:val="21"/>
          <w:szCs w:val="21"/>
        </w:rPr>
        <w:t>is</w:t>
      </w:r>
      <w:r w:rsidR="00A96D4A">
        <w:rPr>
          <w:sz w:val="21"/>
          <w:szCs w:val="21"/>
        </w:rPr>
        <w:t xml:space="preserve"> useful to review the UK’s framework for non-financial reporting </w:t>
      </w:r>
      <w:r w:rsidR="009B55A6" w:rsidRPr="00BF345E">
        <w:rPr>
          <w:sz w:val="21"/>
          <w:szCs w:val="21"/>
        </w:rPr>
        <w:t>(</w:t>
      </w:r>
      <w:r w:rsidR="009B55A6" w:rsidRPr="00164C2D">
        <w:rPr>
          <w:b/>
          <w:bCs/>
          <w:sz w:val="21"/>
          <w:szCs w:val="21"/>
        </w:rPr>
        <w:t>NFR</w:t>
      </w:r>
      <w:r w:rsidR="009B55A6" w:rsidRPr="00BF345E">
        <w:rPr>
          <w:sz w:val="21"/>
          <w:szCs w:val="21"/>
        </w:rPr>
        <w:t xml:space="preserve">) </w:t>
      </w:r>
      <w:r w:rsidR="00EC0E3F" w:rsidRPr="00B70304">
        <w:rPr>
          <w:sz w:val="21"/>
          <w:szCs w:val="21"/>
        </w:rPr>
        <w:t>to</w:t>
      </w:r>
      <w:r w:rsidR="00A96D4A">
        <w:rPr>
          <w:sz w:val="21"/>
          <w:szCs w:val="21"/>
        </w:rPr>
        <w:t xml:space="preserve"> ensure that </w:t>
      </w:r>
      <w:r w:rsidR="00EC0E3F">
        <w:rPr>
          <w:sz w:val="21"/>
          <w:szCs w:val="21"/>
        </w:rPr>
        <w:t xml:space="preserve">it </w:t>
      </w:r>
      <w:r w:rsidR="00A96D4A">
        <w:rPr>
          <w:sz w:val="21"/>
          <w:szCs w:val="21"/>
        </w:rPr>
        <w:t xml:space="preserve">remains </w:t>
      </w:r>
      <w:r w:rsidR="00A96D4A" w:rsidRPr="00A96D4A">
        <w:rPr>
          <w:sz w:val="21"/>
          <w:szCs w:val="21"/>
        </w:rPr>
        <w:t>fit for purpose and delivers decision-useful information to the market</w:t>
      </w:r>
      <w:r>
        <w:rPr>
          <w:sz w:val="21"/>
          <w:szCs w:val="21"/>
        </w:rPr>
        <w:t xml:space="preserve">. We are therefore pleased to see </w:t>
      </w:r>
      <w:r w:rsidR="002546A8">
        <w:rPr>
          <w:sz w:val="21"/>
          <w:szCs w:val="21"/>
        </w:rPr>
        <w:t xml:space="preserve">the </w:t>
      </w:r>
      <w:r w:rsidR="00F0299A">
        <w:rPr>
          <w:sz w:val="21"/>
          <w:szCs w:val="21"/>
        </w:rPr>
        <w:t>proposals</w:t>
      </w:r>
      <w:r>
        <w:rPr>
          <w:sz w:val="21"/>
          <w:szCs w:val="21"/>
        </w:rPr>
        <w:t xml:space="preserve"> in </w:t>
      </w:r>
      <w:r w:rsidR="001973E5">
        <w:rPr>
          <w:sz w:val="21"/>
          <w:szCs w:val="21"/>
        </w:rPr>
        <w:t xml:space="preserve">the </w:t>
      </w:r>
      <w:r w:rsidR="001973E5" w:rsidRPr="001973E5">
        <w:rPr>
          <w:sz w:val="21"/>
          <w:szCs w:val="21"/>
        </w:rPr>
        <w:t xml:space="preserve">Non-financial reporting review: simpler corporate reporting </w:t>
      </w:r>
      <w:r w:rsidR="001973E5">
        <w:rPr>
          <w:sz w:val="21"/>
          <w:szCs w:val="21"/>
        </w:rPr>
        <w:t>consultation</w:t>
      </w:r>
      <w:r w:rsidR="005F2FAD">
        <w:rPr>
          <w:sz w:val="21"/>
          <w:szCs w:val="21"/>
        </w:rPr>
        <w:t xml:space="preserve"> (May 2024)</w:t>
      </w:r>
      <w:r w:rsidR="001973E5">
        <w:rPr>
          <w:sz w:val="21"/>
          <w:szCs w:val="21"/>
        </w:rPr>
        <w:t xml:space="preserve"> (</w:t>
      </w:r>
      <w:r w:rsidR="001973E5" w:rsidRPr="001973E5">
        <w:rPr>
          <w:b/>
          <w:bCs/>
          <w:sz w:val="21"/>
          <w:szCs w:val="21"/>
        </w:rPr>
        <w:t>Consultation</w:t>
      </w:r>
      <w:r w:rsidR="001973E5">
        <w:rPr>
          <w:sz w:val="21"/>
          <w:szCs w:val="21"/>
        </w:rPr>
        <w:t>)</w:t>
      </w:r>
      <w:r w:rsidR="00EA6DE8">
        <w:rPr>
          <w:sz w:val="21"/>
          <w:szCs w:val="21"/>
        </w:rPr>
        <w:t>,</w:t>
      </w:r>
      <w:r>
        <w:rPr>
          <w:sz w:val="21"/>
          <w:szCs w:val="21"/>
        </w:rPr>
        <w:t xml:space="preserve"> which </w:t>
      </w:r>
      <w:r w:rsidR="002546A8">
        <w:rPr>
          <w:sz w:val="21"/>
          <w:szCs w:val="21"/>
        </w:rPr>
        <w:t xml:space="preserve">we agree </w:t>
      </w:r>
      <w:r>
        <w:rPr>
          <w:sz w:val="21"/>
          <w:szCs w:val="21"/>
        </w:rPr>
        <w:t>will help to achieve those aims</w:t>
      </w:r>
      <w:r w:rsidR="00A96D4A">
        <w:rPr>
          <w:sz w:val="21"/>
          <w:szCs w:val="21"/>
        </w:rPr>
        <w:t xml:space="preserve">. </w:t>
      </w:r>
    </w:p>
    <w:p w:rsidR="004E62F4" w:rsidRPr="00A5466F" w:rsidRDefault="00A5466F" w:rsidP="00A5466F">
      <w:pPr>
        <w:pStyle w:val="ListParagraph"/>
        <w:numPr>
          <w:ilvl w:val="0"/>
          <w:numId w:val="1"/>
        </w:numPr>
        <w:tabs>
          <w:tab w:val="left" w:pos="820"/>
          <w:tab w:val="left" w:pos="821"/>
        </w:tabs>
        <w:spacing w:after="240"/>
        <w:ind w:left="822" w:right="-23"/>
        <w:jc w:val="both"/>
        <w:rPr>
          <w:sz w:val="21"/>
          <w:szCs w:val="21"/>
        </w:rPr>
      </w:pPr>
      <w:r>
        <w:rPr>
          <w:sz w:val="21"/>
          <w:szCs w:val="21"/>
        </w:rPr>
        <w:t>As set out in the answers to the questions below, w</w:t>
      </w:r>
      <w:r w:rsidR="00EA31F3">
        <w:rPr>
          <w:sz w:val="21"/>
          <w:szCs w:val="21"/>
        </w:rPr>
        <w:t xml:space="preserve">e </w:t>
      </w:r>
      <w:r>
        <w:rPr>
          <w:sz w:val="21"/>
          <w:szCs w:val="21"/>
        </w:rPr>
        <w:t>agree with the proposals set out in th</w:t>
      </w:r>
      <w:r w:rsidR="005F2FAD">
        <w:rPr>
          <w:sz w:val="21"/>
          <w:szCs w:val="21"/>
        </w:rPr>
        <w:t>e</w:t>
      </w:r>
      <w:r>
        <w:rPr>
          <w:sz w:val="21"/>
          <w:szCs w:val="21"/>
        </w:rPr>
        <w:t xml:space="preserve"> </w:t>
      </w:r>
      <w:r w:rsidR="001973E5">
        <w:rPr>
          <w:sz w:val="21"/>
          <w:szCs w:val="21"/>
        </w:rPr>
        <w:t>C</w:t>
      </w:r>
      <w:r>
        <w:rPr>
          <w:sz w:val="21"/>
          <w:szCs w:val="21"/>
        </w:rPr>
        <w:t>onsultation</w:t>
      </w:r>
      <w:r w:rsidR="00F0299A">
        <w:rPr>
          <w:sz w:val="21"/>
          <w:szCs w:val="21"/>
        </w:rPr>
        <w:t xml:space="preserve"> as being a proportionate way of reducing</w:t>
      </w:r>
      <w:r w:rsidR="002546A8">
        <w:rPr>
          <w:sz w:val="21"/>
          <w:szCs w:val="21"/>
        </w:rPr>
        <w:t xml:space="preserve"> reporting</w:t>
      </w:r>
      <w:r w:rsidR="00F0299A">
        <w:rPr>
          <w:sz w:val="21"/>
          <w:szCs w:val="21"/>
        </w:rPr>
        <w:t xml:space="preserve"> burdens on medium-sized companies</w:t>
      </w:r>
      <w:r>
        <w:rPr>
          <w:sz w:val="21"/>
          <w:szCs w:val="21"/>
        </w:rPr>
        <w:t xml:space="preserve">. </w:t>
      </w:r>
    </w:p>
    <w:bookmarkEnd w:id="0"/>
    <w:p w:rsidR="00513C5A" w:rsidRDefault="001A7EEF" w:rsidP="00705E17">
      <w:pPr>
        <w:pStyle w:val="ListParagraph"/>
        <w:numPr>
          <w:ilvl w:val="0"/>
          <w:numId w:val="1"/>
        </w:numPr>
        <w:tabs>
          <w:tab w:val="left" w:pos="820"/>
          <w:tab w:val="left" w:pos="821"/>
        </w:tabs>
        <w:spacing w:after="240"/>
        <w:ind w:left="822" w:right="-23"/>
        <w:jc w:val="both"/>
        <w:rPr>
          <w:sz w:val="21"/>
          <w:szCs w:val="21"/>
        </w:rPr>
      </w:pPr>
      <w:r>
        <w:rPr>
          <w:sz w:val="21"/>
          <w:szCs w:val="21"/>
        </w:rPr>
        <w:t xml:space="preserve">We </w:t>
      </w:r>
      <w:r w:rsidR="00773DDF">
        <w:rPr>
          <w:sz w:val="21"/>
          <w:szCs w:val="21"/>
        </w:rPr>
        <w:t xml:space="preserve">note that the </w:t>
      </w:r>
      <w:r w:rsidR="001973E5">
        <w:rPr>
          <w:sz w:val="21"/>
          <w:szCs w:val="21"/>
        </w:rPr>
        <w:t>C</w:t>
      </w:r>
      <w:r w:rsidR="00773DDF">
        <w:rPr>
          <w:sz w:val="21"/>
          <w:szCs w:val="21"/>
        </w:rPr>
        <w:t xml:space="preserve">onsultation states that the </w:t>
      </w:r>
      <w:r w:rsidR="00234EE5">
        <w:rPr>
          <w:sz w:val="21"/>
          <w:szCs w:val="21"/>
        </w:rPr>
        <w:t>G</w:t>
      </w:r>
      <w:r w:rsidR="00773DDF">
        <w:rPr>
          <w:sz w:val="21"/>
          <w:szCs w:val="21"/>
        </w:rPr>
        <w:t xml:space="preserve">overnment will consider whether any amendment to other </w:t>
      </w:r>
      <w:r w:rsidR="00511BC1">
        <w:rPr>
          <w:sz w:val="21"/>
          <w:szCs w:val="21"/>
        </w:rPr>
        <w:t xml:space="preserve">NFR </w:t>
      </w:r>
      <w:r w:rsidR="00773DDF">
        <w:rPr>
          <w:sz w:val="21"/>
          <w:szCs w:val="21"/>
        </w:rPr>
        <w:t>thresholds</w:t>
      </w:r>
      <w:r w:rsidR="00E0210F">
        <w:rPr>
          <w:sz w:val="21"/>
          <w:szCs w:val="21"/>
        </w:rPr>
        <w:t xml:space="preserve"> and </w:t>
      </w:r>
      <w:r w:rsidR="00511BC1">
        <w:rPr>
          <w:sz w:val="21"/>
          <w:szCs w:val="21"/>
        </w:rPr>
        <w:t xml:space="preserve">the </w:t>
      </w:r>
      <w:r w:rsidR="00E0210F">
        <w:rPr>
          <w:sz w:val="21"/>
          <w:szCs w:val="21"/>
        </w:rPr>
        <w:t>ineligibility criteria relating to medium-sized companies</w:t>
      </w:r>
      <w:r w:rsidR="00773DDF">
        <w:rPr>
          <w:sz w:val="21"/>
          <w:szCs w:val="21"/>
        </w:rPr>
        <w:t xml:space="preserve"> is appropriate in due course</w:t>
      </w:r>
      <w:r w:rsidR="00513C5A">
        <w:rPr>
          <w:sz w:val="21"/>
          <w:szCs w:val="21"/>
        </w:rPr>
        <w:t>.</w:t>
      </w:r>
      <w:r w:rsidR="00773DDF">
        <w:rPr>
          <w:sz w:val="21"/>
          <w:szCs w:val="21"/>
        </w:rPr>
        <w:t xml:space="preserve"> </w:t>
      </w:r>
      <w:r w:rsidR="00513C5A">
        <w:rPr>
          <w:sz w:val="21"/>
          <w:szCs w:val="21"/>
        </w:rPr>
        <w:t>As set out in our August 2023 response, we believe that there is further scope to simplify the thresholds and qualification provisions relating to NFR. Many of these overlap in some way but are calculated and apply in different ways and to different entities, which can make it difficult and confusing to work out what requirements apply to each particular entity.</w:t>
      </w:r>
      <w:r w:rsidR="00511BC1">
        <w:rPr>
          <w:sz w:val="21"/>
          <w:szCs w:val="21"/>
        </w:rPr>
        <w:t xml:space="preserve"> </w:t>
      </w:r>
      <w:r w:rsidR="000D233A">
        <w:rPr>
          <w:sz w:val="21"/>
          <w:szCs w:val="21"/>
        </w:rPr>
        <w:t>This leads to unnecessary complexity and additional costs for companies as they seek to determine whether they are in-scope with regard to the relevant thresholds and criteria.</w:t>
      </w:r>
    </w:p>
    <w:p w:rsidR="00840ECB" w:rsidRDefault="00513C5A" w:rsidP="00705E17">
      <w:pPr>
        <w:pStyle w:val="ListParagraph"/>
        <w:numPr>
          <w:ilvl w:val="0"/>
          <w:numId w:val="1"/>
        </w:numPr>
        <w:tabs>
          <w:tab w:val="left" w:pos="820"/>
          <w:tab w:val="left" w:pos="821"/>
        </w:tabs>
        <w:spacing w:after="240"/>
        <w:ind w:left="822" w:right="-23"/>
        <w:jc w:val="both"/>
        <w:rPr>
          <w:sz w:val="21"/>
          <w:szCs w:val="21"/>
        </w:rPr>
      </w:pPr>
      <w:r>
        <w:rPr>
          <w:sz w:val="21"/>
          <w:szCs w:val="21"/>
        </w:rPr>
        <w:t>W</w:t>
      </w:r>
      <w:r w:rsidR="00773DDF">
        <w:rPr>
          <w:sz w:val="21"/>
          <w:szCs w:val="21"/>
        </w:rPr>
        <w:t xml:space="preserve">e </w:t>
      </w:r>
      <w:r w:rsidR="001A7EEF">
        <w:rPr>
          <w:sz w:val="21"/>
          <w:szCs w:val="21"/>
        </w:rPr>
        <w:t>would welcome the opportunit</w:t>
      </w:r>
      <w:r w:rsidR="00BC0730">
        <w:rPr>
          <w:sz w:val="21"/>
          <w:szCs w:val="21"/>
        </w:rPr>
        <w:t xml:space="preserve">y to collaborate further with the Department for Business </w:t>
      </w:r>
      <w:r w:rsidR="003F6B1D">
        <w:rPr>
          <w:sz w:val="21"/>
          <w:szCs w:val="21"/>
        </w:rPr>
        <w:t>&amp;</w:t>
      </w:r>
      <w:r w:rsidR="00BC0730">
        <w:rPr>
          <w:sz w:val="21"/>
          <w:szCs w:val="21"/>
        </w:rPr>
        <w:t xml:space="preserve"> Trade as the </w:t>
      </w:r>
      <w:r w:rsidR="00DD6242">
        <w:rPr>
          <w:sz w:val="21"/>
          <w:szCs w:val="21"/>
        </w:rPr>
        <w:t xml:space="preserve">NFR project </w:t>
      </w:r>
      <w:r w:rsidR="00BC0730">
        <w:rPr>
          <w:sz w:val="21"/>
          <w:szCs w:val="21"/>
        </w:rPr>
        <w:t xml:space="preserve">progresses and </w:t>
      </w:r>
      <w:r w:rsidR="00EC0E3F">
        <w:rPr>
          <w:sz w:val="21"/>
          <w:szCs w:val="21"/>
        </w:rPr>
        <w:t>assist</w:t>
      </w:r>
      <w:r w:rsidR="00BC0730">
        <w:rPr>
          <w:sz w:val="21"/>
          <w:szCs w:val="21"/>
        </w:rPr>
        <w:t xml:space="preserve"> at subsequent stages</w:t>
      </w:r>
      <w:r w:rsidR="003F6B1D">
        <w:rPr>
          <w:sz w:val="21"/>
          <w:szCs w:val="21"/>
        </w:rPr>
        <w:t xml:space="preserve"> of the project</w:t>
      </w:r>
      <w:r w:rsidR="00BC0730">
        <w:rPr>
          <w:sz w:val="21"/>
          <w:szCs w:val="21"/>
        </w:rPr>
        <w:t>.</w:t>
      </w:r>
      <w:r w:rsidR="00B55071">
        <w:rPr>
          <w:sz w:val="21"/>
          <w:szCs w:val="21"/>
        </w:rPr>
        <w:t xml:space="preserve"> </w:t>
      </w:r>
    </w:p>
    <w:p w:rsidR="00897751" w:rsidRDefault="00897751" w:rsidP="00213E28">
      <w:pPr>
        <w:pStyle w:val="BodyText0"/>
        <w:ind w:left="822"/>
        <w:rPr>
          <w:b/>
          <w:sz w:val="21"/>
          <w:szCs w:val="21"/>
        </w:rPr>
      </w:pPr>
      <w:r>
        <w:rPr>
          <w:b/>
          <w:sz w:val="21"/>
          <w:szCs w:val="21"/>
        </w:rPr>
        <w:t>Q1 Do you agree or disagree with the uplift of the employee threshold from 250 to 500 employees for ‘medium-sized’ companies? Please explain your answer.</w:t>
      </w:r>
    </w:p>
    <w:p w:rsidR="00F0299A" w:rsidRDefault="000E721E" w:rsidP="00A92B69">
      <w:pPr>
        <w:pStyle w:val="ListParagraph"/>
        <w:numPr>
          <w:ilvl w:val="0"/>
          <w:numId w:val="1"/>
        </w:numPr>
        <w:tabs>
          <w:tab w:val="left" w:pos="820"/>
          <w:tab w:val="left" w:pos="821"/>
        </w:tabs>
        <w:spacing w:after="240"/>
        <w:ind w:left="822" w:right="-23"/>
        <w:jc w:val="both"/>
        <w:rPr>
          <w:bCs/>
          <w:sz w:val="21"/>
          <w:szCs w:val="21"/>
        </w:rPr>
      </w:pPr>
      <w:r w:rsidRPr="00A92B69">
        <w:rPr>
          <w:sz w:val="21"/>
          <w:szCs w:val="21"/>
        </w:rPr>
        <w:t>We</w:t>
      </w:r>
      <w:r>
        <w:rPr>
          <w:bCs/>
          <w:sz w:val="21"/>
          <w:szCs w:val="21"/>
        </w:rPr>
        <w:t xml:space="preserve"> agree with the uplift of the employee threshold from 250 to 500 employees for ‘medium-sized’ companies. This </w:t>
      </w:r>
      <w:r w:rsidR="00773DDF">
        <w:rPr>
          <w:bCs/>
          <w:sz w:val="21"/>
          <w:szCs w:val="21"/>
        </w:rPr>
        <w:t xml:space="preserve">would align </w:t>
      </w:r>
      <w:r>
        <w:rPr>
          <w:bCs/>
          <w:sz w:val="21"/>
          <w:szCs w:val="21"/>
        </w:rPr>
        <w:t xml:space="preserve">the </w:t>
      </w:r>
      <w:r w:rsidR="00773DDF">
        <w:rPr>
          <w:bCs/>
          <w:sz w:val="21"/>
          <w:szCs w:val="21"/>
        </w:rPr>
        <w:t xml:space="preserve">Companies Act employee threshold with the </w:t>
      </w:r>
      <w:r w:rsidR="00005981">
        <w:rPr>
          <w:bCs/>
          <w:sz w:val="21"/>
          <w:szCs w:val="21"/>
        </w:rPr>
        <w:t xml:space="preserve">assumption </w:t>
      </w:r>
      <w:r w:rsidR="00773DDF">
        <w:rPr>
          <w:bCs/>
          <w:sz w:val="21"/>
          <w:szCs w:val="21"/>
        </w:rPr>
        <w:t>set out in the Better Regulation framework</w:t>
      </w:r>
      <w:r w:rsidR="00005981">
        <w:rPr>
          <w:bCs/>
          <w:sz w:val="21"/>
          <w:szCs w:val="21"/>
        </w:rPr>
        <w:t xml:space="preserve"> that companies with 50 to 499 employees should be exempted from new regulatory measures. </w:t>
      </w:r>
      <w:r w:rsidR="00E54DC8">
        <w:rPr>
          <w:bCs/>
          <w:sz w:val="21"/>
          <w:szCs w:val="21"/>
        </w:rPr>
        <w:t>This</w:t>
      </w:r>
      <w:r w:rsidR="00513C5A">
        <w:rPr>
          <w:bCs/>
          <w:sz w:val="21"/>
          <w:szCs w:val="21"/>
        </w:rPr>
        <w:t xml:space="preserve"> would help ensure consistency </w:t>
      </w:r>
      <w:r w:rsidR="001F1BCE">
        <w:rPr>
          <w:bCs/>
          <w:sz w:val="21"/>
          <w:szCs w:val="21"/>
        </w:rPr>
        <w:t xml:space="preserve">with any new requirements </w:t>
      </w:r>
      <w:r w:rsidR="00164C2D">
        <w:rPr>
          <w:bCs/>
          <w:sz w:val="21"/>
          <w:szCs w:val="21"/>
        </w:rPr>
        <w:t>and</w:t>
      </w:r>
      <w:r w:rsidR="00E034E3">
        <w:rPr>
          <w:bCs/>
          <w:sz w:val="21"/>
          <w:szCs w:val="21"/>
        </w:rPr>
        <w:t xml:space="preserve"> </w:t>
      </w:r>
      <w:r w:rsidR="001F1BCE">
        <w:rPr>
          <w:bCs/>
          <w:sz w:val="21"/>
          <w:szCs w:val="21"/>
        </w:rPr>
        <w:t xml:space="preserve">ensure that the </w:t>
      </w:r>
      <w:r w:rsidR="00561FF0">
        <w:rPr>
          <w:bCs/>
          <w:sz w:val="21"/>
          <w:szCs w:val="21"/>
        </w:rPr>
        <w:t>reporting</w:t>
      </w:r>
      <w:r w:rsidR="001F1BCE">
        <w:rPr>
          <w:bCs/>
          <w:sz w:val="21"/>
          <w:szCs w:val="21"/>
        </w:rPr>
        <w:t xml:space="preserve"> regime </w:t>
      </w:r>
      <w:r w:rsidR="00561FF0">
        <w:rPr>
          <w:bCs/>
          <w:sz w:val="21"/>
          <w:szCs w:val="21"/>
        </w:rPr>
        <w:t xml:space="preserve">for medium-sized companies </w:t>
      </w:r>
      <w:r w:rsidR="001F1BCE">
        <w:rPr>
          <w:bCs/>
          <w:sz w:val="21"/>
          <w:szCs w:val="21"/>
        </w:rPr>
        <w:t xml:space="preserve">is proportionate and </w:t>
      </w:r>
      <w:r w:rsidR="00561FF0">
        <w:rPr>
          <w:bCs/>
          <w:sz w:val="21"/>
          <w:szCs w:val="21"/>
        </w:rPr>
        <w:t xml:space="preserve">does not operate as a </w:t>
      </w:r>
      <w:r w:rsidR="00561FF0">
        <w:rPr>
          <w:sz w:val="21"/>
          <w:szCs w:val="21"/>
        </w:rPr>
        <w:t>disincentive to the establishment of UK companies</w:t>
      </w:r>
      <w:r w:rsidR="00561FF0">
        <w:rPr>
          <w:bCs/>
          <w:sz w:val="21"/>
          <w:szCs w:val="21"/>
        </w:rPr>
        <w:t>.</w:t>
      </w:r>
    </w:p>
    <w:p w:rsidR="00CD2BD7" w:rsidRDefault="00296CA7" w:rsidP="00A92B69">
      <w:pPr>
        <w:pStyle w:val="ListParagraph"/>
        <w:numPr>
          <w:ilvl w:val="0"/>
          <w:numId w:val="1"/>
        </w:numPr>
        <w:tabs>
          <w:tab w:val="left" w:pos="820"/>
          <w:tab w:val="left" w:pos="821"/>
        </w:tabs>
        <w:spacing w:after="240"/>
        <w:ind w:left="822" w:right="-23"/>
        <w:jc w:val="both"/>
        <w:rPr>
          <w:bCs/>
          <w:sz w:val="21"/>
          <w:szCs w:val="21"/>
        </w:rPr>
      </w:pPr>
      <w:bookmarkStart w:id="1" w:name="_Hlk170316827"/>
      <w:r w:rsidRPr="00A92B69">
        <w:rPr>
          <w:sz w:val="21"/>
          <w:szCs w:val="21"/>
        </w:rPr>
        <w:t>Setting</w:t>
      </w:r>
      <w:r>
        <w:rPr>
          <w:bCs/>
          <w:sz w:val="21"/>
          <w:szCs w:val="21"/>
        </w:rPr>
        <w:t xml:space="preserve"> aside the disclosures in the </w:t>
      </w:r>
      <w:r w:rsidR="00561FF0">
        <w:rPr>
          <w:bCs/>
          <w:sz w:val="21"/>
          <w:szCs w:val="21"/>
        </w:rPr>
        <w:t>S</w:t>
      </w:r>
      <w:r>
        <w:rPr>
          <w:bCs/>
          <w:sz w:val="21"/>
          <w:szCs w:val="21"/>
        </w:rPr>
        <w:t xml:space="preserve">trategic </w:t>
      </w:r>
      <w:r w:rsidR="00561FF0">
        <w:rPr>
          <w:bCs/>
          <w:sz w:val="21"/>
          <w:szCs w:val="21"/>
        </w:rPr>
        <w:t>R</w:t>
      </w:r>
      <w:r>
        <w:rPr>
          <w:bCs/>
          <w:sz w:val="21"/>
          <w:szCs w:val="21"/>
        </w:rPr>
        <w:t>eport, which are discussed in the answer to question</w:t>
      </w:r>
      <w:r w:rsidR="00DE4906">
        <w:rPr>
          <w:bCs/>
          <w:sz w:val="21"/>
          <w:szCs w:val="21"/>
        </w:rPr>
        <w:t>s</w:t>
      </w:r>
      <w:r>
        <w:rPr>
          <w:bCs/>
          <w:sz w:val="21"/>
          <w:szCs w:val="21"/>
        </w:rPr>
        <w:t xml:space="preserve"> </w:t>
      </w:r>
      <w:r w:rsidR="00005981">
        <w:rPr>
          <w:bCs/>
          <w:sz w:val="21"/>
          <w:szCs w:val="21"/>
        </w:rPr>
        <w:t>2</w:t>
      </w:r>
      <w:r w:rsidR="00DE4906">
        <w:rPr>
          <w:bCs/>
          <w:sz w:val="21"/>
          <w:szCs w:val="21"/>
        </w:rPr>
        <w:t xml:space="preserve"> and 3</w:t>
      </w:r>
      <w:r>
        <w:rPr>
          <w:bCs/>
          <w:sz w:val="21"/>
          <w:szCs w:val="21"/>
        </w:rPr>
        <w:t xml:space="preserve">, </w:t>
      </w:r>
      <w:r w:rsidR="00CD2BD7">
        <w:rPr>
          <w:bCs/>
          <w:sz w:val="21"/>
          <w:szCs w:val="21"/>
        </w:rPr>
        <w:t>the disclosure</w:t>
      </w:r>
      <w:r w:rsidR="00952434">
        <w:rPr>
          <w:bCs/>
          <w:sz w:val="21"/>
          <w:szCs w:val="21"/>
        </w:rPr>
        <w:t>s</w:t>
      </w:r>
      <w:r w:rsidR="00CD2BD7">
        <w:rPr>
          <w:bCs/>
          <w:sz w:val="21"/>
          <w:szCs w:val="21"/>
        </w:rPr>
        <w:t xml:space="preserve"> that large-sized companies </w:t>
      </w:r>
      <w:r w:rsidR="00A94F4B">
        <w:rPr>
          <w:bCs/>
          <w:sz w:val="21"/>
          <w:szCs w:val="21"/>
        </w:rPr>
        <w:t>will be</w:t>
      </w:r>
      <w:r w:rsidR="00CD2BD7">
        <w:rPr>
          <w:bCs/>
          <w:sz w:val="21"/>
          <w:szCs w:val="21"/>
        </w:rPr>
        <w:t xml:space="preserve"> required to make, but which medium-sized companies are not required to, are reporting on payment practices and performance</w:t>
      </w:r>
      <w:r w:rsidR="00B31263">
        <w:rPr>
          <w:bCs/>
          <w:sz w:val="21"/>
          <w:szCs w:val="21"/>
        </w:rPr>
        <w:t xml:space="preserve"> </w:t>
      </w:r>
      <w:r w:rsidR="00FA5B0E">
        <w:rPr>
          <w:bCs/>
          <w:sz w:val="21"/>
          <w:szCs w:val="21"/>
        </w:rPr>
        <w:t>(not an annual report disclosure</w:t>
      </w:r>
      <w:r w:rsidR="00C8225E">
        <w:rPr>
          <w:bCs/>
          <w:sz w:val="21"/>
          <w:szCs w:val="21"/>
        </w:rPr>
        <w:t xml:space="preserve"> but tied to the thresholds set out in section 465</w:t>
      </w:r>
      <w:r w:rsidR="002546A8">
        <w:rPr>
          <w:bCs/>
          <w:sz w:val="21"/>
          <w:szCs w:val="21"/>
        </w:rPr>
        <w:t xml:space="preserve"> of the</w:t>
      </w:r>
      <w:r w:rsidR="00C8225E">
        <w:rPr>
          <w:bCs/>
          <w:sz w:val="21"/>
          <w:szCs w:val="21"/>
        </w:rPr>
        <w:t xml:space="preserve"> Companies Act 2006</w:t>
      </w:r>
      <w:r w:rsidR="00FA5B0E">
        <w:rPr>
          <w:bCs/>
          <w:sz w:val="21"/>
          <w:szCs w:val="21"/>
        </w:rPr>
        <w:t xml:space="preserve">) </w:t>
      </w:r>
      <w:r w:rsidR="00B31263">
        <w:rPr>
          <w:bCs/>
          <w:sz w:val="21"/>
          <w:szCs w:val="21"/>
        </w:rPr>
        <w:t>and some detailed information relating to fees for non-audit services</w:t>
      </w:r>
      <w:r w:rsidR="00CD2BD7">
        <w:rPr>
          <w:bCs/>
          <w:sz w:val="21"/>
          <w:szCs w:val="21"/>
        </w:rPr>
        <w:t>.</w:t>
      </w:r>
    </w:p>
    <w:p w:rsidR="00C25B94" w:rsidRDefault="00C25B94" w:rsidP="00C25B94">
      <w:pPr>
        <w:pStyle w:val="ListParagraph"/>
        <w:numPr>
          <w:ilvl w:val="0"/>
          <w:numId w:val="1"/>
        </w:numPr>
        <w:tabs>
          <w:tab w:val="left" w:pos="820"/>
          <w:tab w:val="left" w:pos="821"/>
        </w:tabs>
        <w:spacing w:after="240"/>
        <w:ind w:left="822" w:right="-23"/>
        <w:jc w:val="both"/>
        <w:rPr>
          <w:bCs/>
          <w:sz w:val="21"/>
          <w:szCs w:val="21"/>
        </w:rPr>
      </w:pPr>
      <w:r>
        <w:rPr>
          <w:bCs/>
          <w:sz w:val="21"/>
          <w:szCs w:val="21"/>
        </w:rPr>
        <w:t xml:space="preserve">Given </w:t>
      </w:r>
      <w:r w:rsidR="00071058">
        <w:rPr>
          <w:bCs/>
          <w:sz w:val="21"/>
          <w:szCs w:val="21"/>
        </w:rPr>
        <w:t>the limited scope of these</w:t>
      </w:r>
      <w:r>
        <w:rPr>
          <w:bCs/>
          <w:sz w:val="21"/>
          <w:szCs w:val="21"/>
        </w:rPr>
        <w:t xml:space="preserve"> disclosure</w:t>
      </w:r>
      <w:r w:rsidR="00C364DF">
        <w:rPr>
          <w:bCs/>
          <w:sz w:val="21"/>
          <w:szCs w:val="21"/>
        </w:rPr>
        <w:t>s</w:t>
      </w:r>
      <w:r>
        <w:rPr>
          <w:bCs/>
          <w:sz w:val="21"/>
          <w:szCs w:val="21"/>
        </w:rPr>
        <w:t xml:space="preserve"> (and the limited number of companies impacted, estimated to be around 2,000), we think that it is proportionate for companies with fewer than 500 employees, but which otherwise meet the relevant thresholds, not to </w:t>
      </w:r>
      <w:r w:rsidR="002546A8">
        <w:rPr>
          <w:bCs/>
          <w:sz w:val="21"/>
          <w:szCs w:val="21"/>
        </w:rPr>
        <w:t xml:space="preserve">be required to </w:t>
      </w:r>
      <w:r>
        <w:rPr>
          <w:bCs/>
          <w:sz w:val="21"/>
          <w:szCs w:val="21"/>
        </w:rPr>
        <w:t>make th</w:t>
      </w:r>
      <w:r w:rsidR="00C364DF">
        <w:rPr>
          <w:bCs/>
          <w:sz w:val="21"/>
          <w:szCs w:val="21"/>
        </w:rPr>
        <w:t>ese</w:t>
      </w:r>
      <w:r>
        <w:rPr>
          <w:bCs/>
          <w:sz w:val="21"/>
          <w:szCs w:val="21"/>
        </w:rPr>
        <w:t xml:space="preserve"> disclosure</w:t>
      </w:r>
      <w:r w:rsidR="00C364DF">
        <w:rPr>
          <w:bCs/>
          <w:sz w:val="21"/>
          <w:szCs w:val="21"/>
        </w:rPr>
        <w:t>s</w:t>
      </w:r>
      <w:r>
        <w:rPr>
          <w:bCs/>
          <w:sz w:val="21"/>
          <w:szCs w:val="21"/>
        </w:rPr>
        <w:t xml:space="preserve">. </w:t>
      </w:r>
    </w:p>
    <w:bookmarkEnd w:id="1"/>
    <w:p w:rsidR="00341BD9" w:rsidRDefault="00296CA7" w:rsidP="00A92B69">
      <w:pPr>
        <w:pStyle w:val="ListParagraph"/>
        <w:numPr>
          <w:ilvl w:val="0"/>
          <w:numId w:val="1"/>
        </w:numPr>
        <w:tabs>
          <w:tab w:val="left" w:pos="820"/>
          <w:tab w:val="left" w:pos="821"/>
        </w:tabs>
        <w:spacing w:after="240"/>
        <w:ind w:left="822" w:right="-23"/>
        <w:jc w:val="both"/>
        <w:rPr>
          <w:bCs/>
          <w:sz w:val="21"/>
          <w:szCs w:val="21"/>
        </w:rPr>
      </w:pPr>
      <w:r>
        <w:rPr>
          <w:bCs/>
          <w:sz w:val="21"/>
          <w:szCs w:val="21"/>
        </w:rPr>
        <w:t xml:space="preserve">We note that the </w:t>
      </w:r>
      <w:r w:rsidR="001973E5">
        <w:rPr>
          <w:bCs/>
          <w:sz w:val="21"/>
          <w:szCs w:val="21"/>
        </w:rPr>
        <w:t>C</w:t>
      </w:r>
      <w:r>
        <w:rPr>
          <w:bCs/>
          <w:sz w:val="21"/>
          <w:szCs w:val="21"/>
        </w:rPr>
        <w:t xml:space="preserve">onsultation response states that the </w:t>
      </w:r>
      <w:r w:rsidR="00234EE5">
        <w:rPr>
          <w:bCs/>
          <w:sz w:val="21"/>
          <w:szCs w:val="21"/>
        </w:rPr>
        <w:t>G</w:t>
      </w:r>
      <w:r>
        <w:rPr>
          <w:bCs/>
          <w:sz w:val="21"/>
          <w:szCs w:val="21"/>
        </w:rPr>
        <w:t>overnment does not propose to change the threshold for Streamlined Energy and Carbon Reporting (</w:t>
      </w:r>
      <w:r w:rsidRPr="00836CD1">
        <w:rPr>
          <w:b/>
          <w:sz w:val="21"/>
          <w:szCs w:val="21"/>
        </w:rPr>
        <w:t>SECR</w:t>
      </w:r>
      <w:r>
        <w:rPr>
          <w:bCs/>
          <w:sz w:val="21"/>
          <w:szCs w:val="21"/>
        </w:rPr>
        <w:t>)</w:t>
      </w:r>
      <w:r w:rsidR="007607C2">
        <w:rPr>
          <w:bCs/>
          <w:sz w:val="21"/>
          <w:szCs w:val="21"/>
        </w:rPr>
        <w:t xml:space="preserve"> until it has undertaken a full analysis of how this would impact carbon budgets</w:t>
      </w:r>
      <w:r>
        <w:rPr>
          <w:bCs/>
          <w:sz w:val="21"/>
          <w:szCs w:val="21"/>
        </w:rPr>
        <w:t xml:space="preserve">. </w:t>
      </w:r>
      <w:r w:rsidR="007607C2">
        <w:rPr>
          <w:bCs/>
          <w:sz w:val="21"/>
          <w:szCs w:val="21"/>
        </w:rPr>
        <w:t xml:space="preserve">The SECR threshold is based on </w:t>
      </w:r>
      <w:r w:rsidR="006F0A3B">
        <w:rPr>
          <w:bCs/>
          <w:sz w:val="21"/>
          <w:szCs w:val="21"/>
        </w:rPr>
        <w:t>companies that exceed the medium</w:t>
      </w:r>
      <w:r w:rsidR="007607C2">
        <w:rPr>
          <w:bCs/>
          <w:sz w:val="21"/>
          <w:szCs w:val="21"/>
        </w:rPr>
        <w:t>-sized company thresholds</w:t>
      </w:r>
      <w:r w:rsidR="006F0A3B">
        <w:rPr>
          <w:bCs/>
          <w:sz w:val="21"/>
          <w:szCs w:val="21"/>
        </w:rPr>
        <w:t xml:space="preserve"> (so large companies currently)</w:t>
      </w:r>
      <w:r w:rsidR="007607C2">
        <w:rPr>
          <w:bCs/>
          <w:sz w:val="21"/>
          <w:szCs w:val="21"/>
        </w:rPr>
        <w:t>.</w:t>
      </w:r>
      <w:r w:rsidR="006F0A3B">
        <w:rPr>
          <w:bCs/>
          <w:sz w:val="21"/>
          <w:szCs w:val="21"/>
        </w:rPr>
        <w:t xml:space="preserve"> </w:t>
      </w:r>
      <w:r w:rsidR="000964C7">
        <w:rPr>
          <w:bCs/>
          <w:sz w:val="21"/>
          <w:szCs w:val="21"/>
        </w:rPr>
        <w:t>If the proposed changes to the monetary and employee thresholds are implemented</w:t>
      </w:r>
      <w:r w:rsidR="00EE671D">
        <w:rPr>
          <w:bCs/>
          <w:sz w:val="21"/>
          <w:szCs w:val="21"/>
        </w:rPr>
        <w:t>, t</w:t>
      </w:r>
      <w:r w:rsidR="006F0A3B">
        <w:rPr>
          <w:bCs/>
          <w:sz w:val="21"/>
          <w:szCs w:val="21"/>
        </w:rPr>
        <w:t>his w</w:t>
      </w:r>
      <w:r w:rsidR="00183AB1">
        <w:rPr>
          <w:bCs/>
          <w:sz w:val="21"/>
          <w:szCs w:val="21"/>
        </w:rPr>
        <w:t>ill result in</w:t>
      </w:r>
      <w:r w:rsidR="006F0A3B">
        <w:rPr>
          <w:bCs/>
          <w:sz w:val="21"/>
          <w:szCs w:val="21"/>
        </w:rPr>
        <w:t xml:space="preserve"> some </w:t>
      </w:r>
      <w:r w:rsidR="00C75FCE">
        <w:rPr>
          <w:bCs/>
          <w:sz w:val="21"/>
          <w:szCs w:val="21"/>
        </w:rPr>
        <w:t xml:space="preserve">large </w:t>
      </w:r>
      <w:r w:rsidR="00EE671D">
        <w:rPr>
          <w:bCs/>
          <w:sz w:val="21"/>
          <w:szCs w:val="21"/>
        </w:rPr>
        <w:t xml:space="preserve">companies that </w:t>
      </w:r>
      <w:r w:rsidR="000964C7">
        <w:rPr>
          <w:bCs/>
          <w:sz w:val="21"/>
          <w:szCs w:val="21"/>
        </w:rPr>
        <w:t>are</w:t>
      </w:r>
      <w:r w:rsidR="00EE671D">
        <w:rPr>
          <w:bCs/>
          <w:sz w:val="21"/>
          <w:szCs w:val="21"/>
        </w:rPr>
        <w:t xml:space="preserve"> re-categorised as medium-sized </w:t>
      </w:r>
      <w:r w:rsidR="002546A8">
        <w:rPr>
          <w:bCs/>
          <w:sz w:val="21"/>
          <w:szCs w:val="21"/>
        </w:rPr>
        <w:t xml:space="preserve">under the Companies Act </w:t>
      </w:r>
      <w:r w:rsidR="00EE671D">
        <w:rPr>
          <w:bCs/>
          <w:sz w:val="21"/>
          <w:szCs w:val="21"/>
        </w:rPr>
        <w:t>continu</w:t>
      </w:r>
      <w:r w:rsidR="00183AB1">
        <w:rPr>
          <w:bCs/>
          <w:sz w:val="21"/>
          <w:szCs w:val="21"/>
        </w:rPr>
        <w:t>ing</w:t>
      </w:r>
      <w:r w:rsidR="00EE671D">
        <w:rPr>
          <w:bCs/>
          <w:sz w:val="21"/>
          <w:szCs w:val="21"/>
        </w:rPr>
        <w:t xml:space="preserve"> to comply with SECR </w:t>
      </w:r>
      <w:r w:rsidR="00836CD1">
        <w:rPr>
          <w:bCs/>
          <w:sz w:val="21"/>
          <w:szCs w:val="21"/>
        </w:rPr>
        <w:t>requirements</w:t>
      </w:r>
      <w:r w:rsidR="0002354B">
        <w:rPr>
          <w:bCs/>
          <w:sz w:val="21"/>
          <w:szCs w:val="21"/>
        </w:rPr>
        <w:t>, which w</w:t>
      </w:r>
      <w:r w:rsidR="008B0759">
        <w:rPr>
          <w:bCs/>
          <w:sz w:val="21"/>
          <w:szCs w:val="21"/>
        </w:rPr>
        <w:t>ere</w:t>
      </w:r>
      <w:r w:rsidR="0002354B">
        <w:rPr>
          <w:bCs/>
          <w:sz w:val="21"/>
          <w:szCs w:val="21"/>
        </w:rPr>
        <w:t xml:space="preserve"> originally intended for large companies</w:t>
      </w:r>
      <w:r w:rsidR="00183AB1">
        <w:rPr>
          <w:bCs/>
          <w:sz w:val="21"/>
          <w:szCs w:val="21"/>
        </w:rPr>
        <w:t xml:space="preserve"> only</w:t>
      </w:r>
      <w:r w:rsidR="00EE671D">
        <w:rPr>
          <w:bCs/>
          <w:sz w:val="21"/>
          <w:szCs w:val="21"/>
        </w:rPr>
        <w:t>.</w:t>
      </w:r>
      <w:r w:rsidR="000964C7">
        <w:rPr>
          <w:bCs/>
          <w:sz w:val="21"/>
          <w:szCs w:val="21"/>
        </w:rPr>
        <w:t xml:space="preserve"> </w:t>
      </w:r>
    </w:p>
    <w:p w:rsidR="00742C95" w:rsidRDefault="007607C2" w:rsidP="00A92B69">
      <w:pPr>
        <w:pStyle w:val="ListParagraph"/>
        <w:numPr>
          <w:ilvl w:val="0"/>
          <w:numId w:val="1"/>
        </w:numPr>
        <w:tabs>
          <w:tab w:val="left" w:pos="820"/>
          <w:tab w:val="left" w:pos="821"/>
        </w:tabs>
        <w:spacing w:after="240"/>
        <w:ind w:left="822" w:right="-23"/>
        <w:jc w:val="both"/>
        <w:rPr>
          <w:bCs/>
          <w:sz w:val="21"/>
          <w:szCs w:val="21"/>
        </w:rPr>
      </w:pPr>
      <w:r w:rsidRPr="00A92B69">
        <w:rPr>
          <w:bCs/>
          <w:sz w:val="21"/>
          <w:szCs w:val="21"/>
        </w:rPr>
        <w:t xml:space="preserve">Other reporting obligations which are also based on </w:t>
      </w:r>
      <w:r w:rsidR="00EE671D" w:rsidRPr="00A92B69">
        <w:rPr>
          <w:bCs/>
          <w:sz w:val="21"/>
          <w:szCs w:val="21"/>
        </w:rPr>
        <w:t>companies exceeding some or all of the</w:t>
      </w:r>
      <w:r w:rsidR="00EE671D">
        <w:rPr>
          <w:bCs/>
          <w:sz w:val="21"/>
          <w:szCs w:val="21"/>
        </w:rPr>
        <w:t xml:space="preserve"> </w:t>
      </w:r>
      <w:r>
        <w:rPr>
          <w:bCs/>
          <w:sz w:val="21"/>
          <w:szCs w:val="21"/>
        </w:rPr>
        <w:t>medium-sized company thresholds</w:t>
      </w:r>
      <w:r w:rsidR="00341BD9">
        <w:rPr>
          <w:bCs/>
          <w:sz w:val="21"/>
          <w:szCs w:val="21"/>
        </w:rPr>
        <w:t xml:space="preserve"> </w:t>
      </w:r>
      <w:r>
        <w:rPr>
          <w:bCs/>
          <w:sz w:val="21"/>
          <w:szCs w:val="21"/>
        </w:rPr>
        <w:t>are: slavery and human trafficking statements</w:t>
      </w:r>
      <w:r w:rsidR="00973D29">
        <w:rPr>
          <w:bCs/>
          <w:sz w:val="21"/>
          <w:szCs w:val="21"/>
        </w:rPr>
        <w:t xml:space="preserve"> (</w:t>
      </w:r>
      <w:r w:rsidR="00EC3BA4">
        <w:rPr>
          <w:bCs/>
          <w:sz w:val="21"/>
          <w:szCs w:val="21"/>
        </w:rPr>
        <w:t xml:space="preserve">companies with </w:t>
      </w:r>
      <w:r w:rsidR="00973D29">
        <w:rPr>
          <w:bCs/>
          <w:sz w:val="21"/>
          <w:szCs w:val="21"/>
        </w:rPr>
        <w:t xml:space="preserve">turnover </w:t>
      </w:r>
      <w:r w:rsidR="00511BC1">
        <w:rPr>
          <w:bCs/>
          <w:sz w:val="21"/>
          <w:szCs w:val="21"/>
        </w:rPr>
        <w:t>of no</w:t>
      </w:r>
      <w:r w:rsidR="0023616B">
        <w:rPr>
          <w:bCs/>
          <w:sz w:val="21"/>
          <w:szCs w:val="21"/>
        </w:rPr>
        <w:t>t</w:t>
      </w:r>
      <w:r w:rsidR="00511BC1">
        <w:rPr>
          <w:bCs/>
          <w:sz w:val="21"/>
          <w:szCs w:val="21"/>
        </w:rPr>
        <w:t xml:space="preserve"> less than £36m</w:t>
      </w:r>
      <w:r w:rsidR="00973D29">
        <w:rPr>
          <w:bCs/>
          <w:sz w:val="21"/>
          <w:szCs w:val="21"/>
        </w:rPr>
        <w:t>)</w:t>
      </w:r>
      <w:r>
        <w:rPr>
          <w:bCs/>
          <w:sz w:val="21"/>
          <w:szCs w:val="21"/>
        </w:rPr>
        <w:t xml:space="preserve">, </w:t>
      </w:r>
      <w:r w:rsidR="00EE671D">
        <w:rPr>
          <w:bCs/>
          <w:sz w:val="21"/>
          <w:szCs w:val="21"/>
        </w:rPr>
        <w:t>and</w:t>
      </w:r>
      <w:r>
        <w:rPr>
          <w:bCs/>
          <w:sz w:val="21"/>
          <w:szCs w:val="21"/>
        </w:rPr>
        <w:t xml:space="preserve"> gender pay gap reporting</w:t>
      </w:r>
      <w:r w:rsidR="0002354B">
        <w:rPr>
          <w:bCs/>
          <w:sz w:val="21"/>
          <w:szCs w:val="21"/>
        </w:rPr>
        <w:t xml:space="preserve"> (</w:t>
      </w:r>
      <w:r w:rsidR="00EC3BA4">
        <w:rPr>
          <w:bCs/>
          <w:sz w:val="21"/>
          <w:szCs w:val="21"/>
        </w:rPr>
        <w:t xml:space="preserve">companies with </w:t>
      </w:r>
      <w:r w:rsidR="0046180E">
        <w:rPr>
          <w:bCs/>
          <w:sz w:val="21"/>
          <w:szCs w:val="21"/>
        </w:rPr>
        <w:t>250 or more employees</w:t>
      </w:r>
      <w:r w:rsidR="0002354B">
        <w:rPr>
          <w:bCs/>
          <w:sz w:val="21"/>
          <w:szCs w:val="21"/>
        </w:rPr>
        <w:t>)</w:t>
      </w:r>
      <w:r w:rsidR="00EE671D">
        <w:rPr>
          <w:bCs/>
          <w:sz w:val="21"/>
          <w:szCs w:val="21"/>
        </w:rPr>
        <w:t>.</w:t>
      </w:r>
      <w:r w:rsidR="00341BD9">
        <w:rPr>
          <w:bCs/>
          <w:sz w:val="21"/>
          <w:szCs w:val="21"/>
        </w:rPr>
        <w:t xml:space="preserve"> Although these are not annual report </w:t>
      </w:r>
      <w:r w:rsidR="00EC3BA4">
        <w:rPr>
          <w:bCs/>
          <w:sz w:val="21"/>
          <w:szCs w:val="21"/>
        </w:rPr>
        <w:t>disclosures</w:t>
      </w:r>
      <w:r w:rsidR="00341BD9">
        <w:rPr>
          <w:bCs/>
          <w:sz w:val="21"/>
          <w:szCs w:val="21"/>
        </w:rPr>
        <w:t>, the</w:t>
      </w:r>
      <w:r w:rsidR="002F4772">
        <w:rPr>
          <w:bCs/>
          <w:sz w:val="21"/>
          <w:szCs w:val="21"/>
        </w:rPr>
        <w:t xml:space="preserve"> </w:t>
      </w:r>
      <w:r w:rsidR="00467F9F">
        <w:rPr>
          <w:bCs/>
          <w:sz w:val="21"/>
          <w:szCs w:val="21"/>
        </w:rPr>
        <w:t>disclosure</w:t>
      </w:r>
      <w:r w:rsidR="002F4772">
        <w:rPr>
          <w:bCs/>
          <w:sz w:val="21"/>
          <w:szCs w:val="21"/>
        </w:rPr>
        <w:t xml:space="preserve"> requirements</w:t>
      </w:r>
      <w:r w:rsidR="00341BD9">
        <w:rPr>
          <w:bCs/>
          <w:sz w:val="21"/>
          <w:szCs w:val="21"/>
        </w:rPr>
        <w:t xml:space="preserve"> were</w:t>
      </w:r>
      <w:r w:rsidR="00F826FF">
        <w:rPr>
          <w:bCs/>
          <w:sz w:val="21"/>
          <w:szCs w:val="21"/>
        </w:rPr>
        <w:t xml:space="preserve"> intended to apply to </w:t>
      </w:r>
      <w:r w:rsidR="00341BD9">
        <w:rPr>
          <w:bCs/>
          <w:sz w:val="21"/>
          <w:szCs w:val="21"/>
        </w:rPr>
        <w:t xml:space="preserve">companies that </w:t>
      </w:r>
      <w:r w:rsidR="000964C7">
        <w:rPr>
          <w:bCs/>
          <w:sz w:val="21"/>
          <w:szCs w:val="21"/>
        </w:rPr>
        <w:t xml:space="preserve">met at least one of the </w:t>
      </w:r>
      <w:r w:rsidR="00F826FF">
        <w:rPr>
          <w:bCs/>
          <w:sz w:val="21"/>
          <w:szCs w:val="21"/>
        </w:rPr>
        <w:t>relevant</w:t>
      </w:r>
      <w:r w:rsidR="000964C7">
        <w:rPr>
          <w:bCs/>
          <w:sz w:val="21"/>
          <w:szCs w:val="21"/>
        </w:rPr>
        <w:t xml:space="preserve"> thresholds</w:t>
      </w:r>
      <w:r w:rsidR="00EC3BA4">
        <w:rPr>
          <w:bCs/>
          <w:sz w:val="21"/>
          <w:szCs w:val="21"/>
        </w:rPr>
        <w:t xml:space="preserve">. </w:t>
      </w:r>
      <w:r w:rsidR="000964C7">
        <w:rPr>
          <w:bCs/>
          <w:sz w:val="21"/>
          <w:szCs w:val="21"/>
        </w:rPr>
        <w:t>Th</w:t>
      </w:r>
      <w:r w:rsidR="00EC3BA4">
        <w:rPr>
          <w:bCs/>
          <w:sz w:val="21"/>
          <w:szCs w:val="21"/>
        </w:rPr>
        <w:t>e proposed change</w:t>
      </w:r>
      <w:r w:rsidR="000964C7">
        <w:rPr>
          <w:bCs/>
          <w:sz w:val="21"/>
          <w:szCs w:val="21"/>
        </w:rPr>
        <w:t xml:space="preserve"> </w:t>
      </w:r>
      <w:r w:rsidR="00EA6DE8">
        <w:rPr>
          <w:bCs/>
          <w:sz w:val="21"/>
          <w:szCs w:val="21"/>
        </w:rPr>
        <w:t xml:space="preserve">to employee numbers (and monetary thresholds) </w:t>
      </w:r>
      <w:r w:rsidR="000964C7">
        <w:rPr>
          <w:bCs/>
          <w:sz w:val="21"/>
          <w:szCs w:val="21"/>
        </w:rPr>
        <w:t>would again result in companies that have been re-categorised as medium-sized having to continue</w:t>
      </w:r>
      <w:r w:rsidR="00511BC1">
        <w:rPr>
          <w:bCs/>
          <w:sz w:val="21"/>
          <w:szCs w:val="21"/>
        </w:rPr>
        <w:t xml:space="preserve"> to</w:t>
      </w:r>
      <w:r w:rsidR="000964C7">
        <w:rPr>
          <w:bCs/>
          <w:sz w:val="21"/>
          <w:szCs w:val="21"/>
        </w:rPr>
        <w:t xml:space="preserve"> mak</w:t>
      </w:r>
      <w:r w:rsidR="00511BC1">
        <w:rPr>
          <w:bCs/>
          <w:sz w:val="21"/>
          <w:szCs w:val="21"/>
        </w:rPr>
        <w:t>e</w:t>
      </w:r>
      <w:r w:rsidR="000964C7">
        <w:rPr>
          <w:bCs/>
          <w:sz w:val="21"/>
          <w:szCs w:val="21"/>
        </w:rPr>
        <w:t xml:space="preserve"> </w:t>
      </w:r>
      <w:r w:rsidR="002546A8">
        <w:rPr>
          <w:bCs/>
          <w:sz w:val="21"/>
          <w:szCs w:val="21"/>
        </w:rPr>
        <w:t xml:space="preserve">certain other </w:t>
      </w:r>
      <w:r w:rsidR="000964C7">
        <w:rPr>
          <w:bCs/>
          <w:sz w:val="21"/>
          <w:szCs w:val="21"/>
        </w:rPr>
        <w:t xml:space="preserve">disclosures that were originally </w:t>
      </w:r>
      <w:r w:rsidR="00511BC1">
        <w:rPr>
          <w:bCs/>
          <w:sz w:val="21"/>
          <w:szCs w:val="21"/>
        </w:rPr>
        <w:t>intended only</w:t>
      </w:r>
      <w:r w:rsidR="00C75FCE">
        <w:rPr>
          <w:bCs/>
          <w:sz w:val="21"/>
          <w:szCs w:val="21"/>
        </w:rPr>
        <w:t xml:space="preserve"> to apply to</w:t>
      </w:r>
      <w:r w:rsidR="000964C7">
        <w:rPr>
          <w:bCs/>
          <w:sz w:val="21"/>
          <w:szCs w:val="21"/>
        </w:rPr>
        <w:t xml:space="preserve"> large</w:t>
      </w:r>
      <w:r w:rsidR="00183AB1">
        <w:rPr>
          <w:bCs/>
          <w:sz w:val="21"/>
          <w:szCs w:val="21"/>
        </w:rPr>
        <w:t>r</w:t>
      </w:r>
      <w:r w:rsidR="000964C7">
        <w:rPr>
          <w:bCs/>
          <w:sz w:val="21"/>
          <w:szCs w:val="21"/>
        </w:rPr>
        <w:t xml:space="preserve"> companies. </w:t>
      </w:r>
    </w:p>
    <w:p w:rsidR="00364826" w:rsidRDefault="00CB708B" w:rsidP="001D5879">
      <w:pPr>
        <w:pStyle w:val="ListParagraph"/>
        <w:numPr>
          <w:ilvl w:val="0"/>
          <w:numId w:val="1"/>
        </w:numPr>
        <w:tabs>
          <w:tab w:val="left" w:pos="820"/>
          <w:tab w:val="left" w:pos="821"/>
        </w:tabs>
        <w:spacing w:after="240"/>
        <w:ind w:left="822" w:right="-23"/>
        <w:jc w:val="both"/>
        <w:rPr>
          <w:bCs/>
          <w:sz w:val="21"/>
          <w:szCs w:val="21"/>
        </w:rPr>
      </w:pPr>
      <w:r>
        <w:rPr>
          <w:bCs/>
          <w:sz w:val="21"/>
          <w:szCs w:val="21"/>
        </w:rPr>
        <w:t xml:space="preserve">The aim of the Call for Evidence, </w:t>
      </w:r>
      <w:r w:rsidR="00296599">
        <w:rPr>
          <w:bCs/>
          <w:sz w:val="21"/>
          <w:szCs w:val="21"/>
        </w:rPr>
        <w:t>involving both</w:t>
      </w:r>
      <w:r w:rsidR="00742C95">
        <w:rPr>
          <w:bCs/>
          <w:sz w:val="21"/>
          <w:szCs w:val="21"/>
        </w:rPr>
        <w:t xml:space="preserve"> increase</w:t>
      </w:r>
      <w:r w:rsidR="00E034E3">
        <w:rPr>
          <w:bCs/>
          <w:sz w:val="21"/>
          <w:szCs w:val="21"/>
        </w:rPr>
        <w:t>s</w:t>
      </w:r>
      <w:r w:rsidR="00742C95">
        <w:rPr>
          <w:bCs/>
          <w:sz w:val="21"/>
          <w:szCs w:val="21"/>
        </w:rPr>
        <w:t xml:space="preserve"> in the monetary thresholds (</w:t>
      </w:r>
      <w:r w:rsidR="00296599">
        <w:rPr>
          <w:bCs/>
          <w:sz w:val="21"/>
          <w:szCs w:val="21"/>
        </w:rPr>
        <w:t xml:space="preserve">to take account of </w:t>
      </w:r>
      <w:r w:rsidR="00742C95">
        <w:rPr>
          <w:bCs/>
          <w:sz w:val="21"/>
          <w:szCs w:val="21"/>
        </w:rPr>
        <w:t xml:space="preserve">inflation) and </w:t>
      </w:r>
      <w:r w:rsidR="00296599">
        <w:rPr>
          <w:bCs/>
          <w:sz w:val="21"/>
          <w:szCs w:val="21"/>
        </w:rPr>
        <w:t xml:space="preserve">the </w:t>
      </w:r>
      <w:r>
        <w:rPr>
          <w:bCs/>
          <w:sz w:val="21"/>
          <w:szCs w:val="21"/>
        </w:rPr>
        <w:t xml:space="preserve">increase </w:t>
      </w:r>
      <w:r w:rsidR="00296599">
        <w:rPr>
          <w:bCs/>
          <w:sz w:val="21"/>
          <w:szCs w:val="21"/>
        </w:rPr>
        <w:t xml:space="preserve">in employee size thresholds </w:t>
      </w:r>
      <w:r>
        <w:rPr>
          <w:bCs/>
          <w:sz w:val="21"/>
          <w:szCs w:val="21"/>
        </w:rPr>
        <w:t xml:space="preserve">proposed by the Consultation is, in general, to reduce complexity in the UK’s NFR. However, by retaining the existing large company thresholds for the separate reporting regimes outlined above, the changes proposed by the Consultation may in fact increase complexity in some respects. We therefore recommend that the Government consider carefully whether there should be any changes to the </w:t>
      </w:r>
      <w:r w:rsidR="00742C95">
        <w:rPr>
          <w:bCs/>
          <w:sz w:val="21"/>
          <w:szCs w:val="21"/>
        </w:rPr>
        <w:t>thresholds</w:t>
      </w:r>
      <w:r w:rsidR="00EA6DE8">
        <w:rPr>
          <w:bCs/>
          <w:sz w:val="21"/>
          <w:szCs w:val="21"/>
        </w:rPr>
        <w:t xml:space="preserve"> </w:t>
      </w:r>
      <w:r w:rsidR="005331BE">
        <w:rPr>
          <w:bCs/>
          <w:sz w:val="21"/>
          <w:szCs w:val="21"/>
        </w:rPr>
        <w:t>listed in paragraphs 13 and 14 above</w:t>
      </w:r>
      <w:r w:rsidR="00742C95">
        <w:rPr>
          <w:bCs/>
          <w:sz w:val="21"/>
          <w:szCs w:val="21"/>
        </w:rPr>
        <w:t xml:space="preserve"> </w:t>
      </w:r>
      <w:r w:rsidR="003973F6">
        <w:rPr>
          <w:bCs/>
          <w:sz w:val="21"/>
          <w:szCs w:val="21"/>
        </w:rPr>
        <w:t xml:space="preserve">with a view to </w:t>
      </w:r>
      <w:r>
        <w:rPr>
          <w:bCs/>
          <w:sz w:val="21"/>
          <w:szCs w:val="21"/>
        </w:rPr>
        <w:t>minimising unintended new complexity in the NFR</w:t>
      </w:r>
      <w:r w:rsidR="00742C95">
        <w:rPr>
          <w:bCs/>
          <w:sz w:val="21"/>
          <w:szCs w:val="21"/>
        </w:rPr>
        <w:t>.</w:t>
      </w:r>
    </w:p>
    <w:p w:rsidR="005112EB" w:rsidRDefault="005112EB" w:rsidP="005112EB">
      <w:pPr>
        <w:pStyle w:val="ListParagraph"/>
        <w:numPr>
          <w:ilvl w:val="0"/>
          <w:numId w:val="1"/>
        </w:numPr>
        <w:tabs>
          <w:tab w:val="left" w:pos="820"/>
          <w:tab w:val="left" w:pos="821"/>
        </w:tabs>
        <w:spacing w:after="240"/>
        <w:ind w:left="822" w:right="-23"/>
        <w:jc w:val="both"/>
        <w:rPr>
          <w:bCs/>
          <w:sz w:val="21"/>
          <w:szCs w:val="21"/>
        </w:rPr>
      </w:pPr>
      <w:r>
        <w:rPr>
          <w:bCs/>
          <w:sz w:val="21"/>
          <w:szCs w:val="21"/>
        </w:rPr>
        <w:t>We also note that once the proposal to remove various disclosure requirements from the Directors’ Report has been effected (as set out in the bullet point list in the final section of the ‘Introduction’ to the Consultation), the disclosures that medium-sized private companies will be required to make in their Directors’ Report, but which small-sized private companies are not required to</w:t>
      </w:r>
      <w:r w:rsidR="002546A8">
        <w:rPr>
          <w:bCs/>
          <w:sz w:val="21"/>
          <w:szCs w:val="21"/>
        </w:rPr>
        <w:t xml:space="preserve"> make</w:t>
      </w:r>
      <w:r>
        <w:rPr>
          <w:bCs/>
          <w:sz w:val="21"/>
          <w:szCs w:val="21"/>
        </w:rPr>
        <w:t>, are:</w:t>
      </w:r>
    </w:p>
    <w:p w:rsidR="005112EB" w:rsidRDefault="005112EB" w:rsidP="005112EB">
      <w:pPr>
        <w:pStyle w:val="BodyText0"/>
        <w:numPr>
          <w:ilvl w:val="0"/>
          <w:numId w:val="14"/>
        </w:numPr>
        <w:rPr>
          <w:bCs/>
          <w:sz w:val="21"/>
          <w:szCs w:val="21"/>
        </w:rPr>
      </w:pPr>
      <w:r>
        <w:rPr>
          <w:bCs/>
          <w:sz w:val="21"/>
          <w:szCs w:val="21"/>
        </w:rPr>
        <w:t>the amount the directors recommend should be paid by way of dividend</w:t>
      </w:r>
      <w:r w:rsidR="001A4DC2">
        <w:rPr>
          <w:bCs/>
          <w:sz w:val="21"/>
          <w:szCs w:val="21"/>
        </w:rPr>
        <w:t xml:space="preserve">; </w:t>
      </w:r>
      <w:r>
        <w:rPr>
          <w:bCs/>
          <w:sz w:val="21"/>
          <w:szCs w:val="21"/>
        </w:rPr>
        <w:t>and</w:t>
      </w:r>
    </w:p>
    <w:p w:rsidR="005112EB" w:rsidRDefault="005B0E1A" w:rsidP="005112EB">
      <w:pPr>
        <w:pStyle w:val="BodyText0"/>
        <w:numPr>
          <w:ilvl w:val="0"/>
          <w:numId w:val="14"/>
        </w:numPr>
        <w:rPr>
          <w:bCs/>
          <w:sz w:val="21"/>
          <w:szCs w:val="21"/>
        </w:rPr>
      </w:pPr>
      <w:r>
        <w:rPr>
          <w:bCs/>
          <w:sz w:val="21"/>
          <w:szCs w:val="21"/>
        </w:rPr>
        <w:t xml:space="preserve">in many cases, the </w:t>
      </w:r>
      <w:r w:rsidR="005112EB">
        <w:rPr>
          <w:bCs/>
          <w:sz w:val="21"/>
          <w:szCs w:val="21"/>
        </w:rPr>
        <w:t>statement on disclosures provided to auditors (</w:t>
      </w:r>
      <w:r w:rsidR="00FC5F36">
        <w:rPr>
          <w:bCs/>
          <w:sz w:val="21"/>
          <w:szCs w:val="21"/>
        </w:rPr>
        <w:t>this disclosure is required to be made by all companies unless they are exempt from the requirements of Part 16 Companies Act 2006 as to the audit of accounts</w:t>
      </w:r>
      <w:r w:rsidR="00C8225E">
        <w:rPr>
          <w:bCs/>
          <w:sz w:val="21"/>
          <w:szCs w:val="21"/>
        </w:rPr>
        <w:t xml:space="preserve"> </w:t>
      </w:r>
      <w:r w:rsidR="00FC5F36">
        <w:rPr>
          <w:bCs/>
          <w:sz w:val="21"/>
          <w:szCs w:val="21"/>
        </w:rPr>
        <w:t>and choose to take advantage of that exemption</w:t>
      </w:r>
      <w:r>
        <w:rPr>
          <w:bCs/>
          <w:sz w:val="21"/>
          <w:szCs w:val="21"/>
        </w:rPr>
        <w:t xml:space="preserve">; </w:t>
      </w:r>
      <w:r w:rsidR="007E1EF7">
        <w:rPr>
          <w:bCs/>
          <w:sz w:val="21"/>
          <w:szCs w:val="21"/>
        </w:rPr>
        <w:t xml:space="preserve">certain </w:t>
      </w:r>
      <w:r w:rsidR="00C8225E">
        <w:rPr>
          <w:bCs/>
          <w:sz w:val="21"/>
          <w:szCs w:val="21"/>
        </w:rPr>
        <w:t>small-sized companies</w:t>
      </w:r>
      <w:r>
        <w:rPr>
          <w:bCs/>
          <w:sz w:val="21"/>
          <w:szCs w:val="21"/>
        </w:rPr>
        <w:t xml:space="preserve"> </w:t>
      </w:r>
      <w:r w:rsidR="00C8225E">
        <w:rPr>
          <w:bCs/>
          <w:sz w:val="21"/>
          <w:szCs w:val="21"/>
        </w:rPr>
        <w:t>have a specific exemption</w:t>
      </w:r>
      <w:r>
        <w:rPr>
          <w:bCs/>
          <w:sz w:val="21"/>
          <w:szCs w:val="21"/>
        </w:rPr>
        <w:t>,</w:t>
      </w:r>
      <w:r w:rsidR="00C8225E">
        <w:rPr>
          <w:bCs/>
          <w:sz w:val="21"/>
          <w:szCs w:val="21"/>
        </w:rPr>
        <w:t xml:space="preserve"> whereas medium-sized companies </w:t>
      </w:r>
      <w:r>
        <w:rPr>
          <w:bCs/>
          <w:sz w:val="21"/>
          <w:szCs w:val="21"/>
        </w:rPr>
        <w:t>are generally only exempt where they qualify for the subsidiary audit exemption).</w:t>
      </w:r>
    </w:p>
    <w:p w:rsidR="005112EB" w:rsidRPr="001D5879" w:rsidRDefault="005112EB" w:rsidP="00FA5B0E">
      <w:pPr>
        <w:pStyle w:val="ListParagraph"/>
        <w:numPr>
          <w:ilvl w:val="0"/>
          <w:numId w:val="1"/>
        </w:numPr>
        <w:tabs>
          <w:tab w:val="left" w:pos="820"/>
          <w:tab w:val="left" w:pos="821"/>
        </w:tabs>
        <w:spacing w:after="240"/>
        <w:ind w:left="822" w:right="-23"/>
        <w:jc w:val="both"/>
        <w:rPr>
          <w:bCs/>
          <w:sz w:val="21"/>
          <w:szCs w:val="21"/>
        </w:rPr>
      </w:pPr>
      <w:r w:rsidRPr="0031371B">
        <w:rPr>
          <w:bCs/>
          <w:sz w:val="21"/>
          <w:szCs w:val="21"/>
        </w:rPr>
        <w:t xml:space="preserve">We would highlight that this list does not align with the list in the Annex to the Consultation. The reason for this is that many of the Director’s Report disclosures listed in the </w:t>
      </w:r>
      <w:r>
        <w:rPr>
          <w:bCs/>
          <w:sz w:val="21"/>
          <w:szCs w:val="21"/>
        </w:rPr>
        <w:t>A</w:t>
      </w:r>
      <w:r w:rsidRPr="0031371B">
        <w:rPr>
          <w:bCs/>
          <w:sz w:val="21"/>
          <w:szCs w:val="21"/>
        </w:rPr>
        <w:t>nnex are also required to be made by small-sized companies. By way of contrast, micro-entities are not required to produce a Directors’ Report. We would encourage the Government to look again at this with a view to reducing further the burden on smaller-sized companies.</w:t>
      </w:r>
    </w:p>
    <w:p w:rsidR="00897751" w:rsidRDefault="00897751" w:rsidP="00213E28">
      <w:pPr>
        <w:pStyle w:val="BodyText0"/>
        <w:ind w:left="822"/>
        <w:rPr>
          <w:b/>
          <w:sz w:val="21"/>
          <w:szCs w:val="21"/>
        </w:rPr>
      </w:pPr>
      <w:r>
        <w:rPr>
          <w:b/>
          <w:sz w:val="21"/>
          <w:szCs w:val="21"/>
        </w:rPr>
        <w:t>Q2 Do you agree or disagree with exempting medium-sized private companies from having to prepare a Strategic Report? Please explain your answer.</w:t>
      </w:r>
    </w:p>
    <w:p w:rsidR="00A964F5" w:rsidRPr="00A964F5" w:rsidRDefault="00A964F5" w:rsidP="00A92B69">
      <w:pPr>
        <w:pStyle w:val="ListParagraph"/>
        <w:numPr>
          <w:ilvl w:val="0"/>
          <w:numId w:val="1"/>
        </w:numPr>
        <w:tabs>
          <w:tab w:val="left" w:pos="820"/>
          <w:tab w:val="left" w:pos="821"/>
        </w:tabs>
        <w:spacing w:after="240"/>
        <w:ind w:left="822" w:right="-23"/>
        <w:jc w:val="both"/>
        <w:rPr>
          <w:bCs/>
          <w:sz w:val="21"/>
          <w:szCs w:val="21"/>
        </w:rPr>
      </w:pPr>
      <w:r>
        <w:rPr>
          <w:bCs/>
          <w:sz w:val="21"/>
          <w:szCs w:val="21"/>
        </w:rPr>
        <w:t xml:space="preserve">We think that it is proportionate to exempt medium-sized companies from having to prepare and publish a </w:t>
      </w:r>
      <w:r w:rsidR="00495419">
        <w:rPr>
          <w:bCs/>
          <w:sz w:val="21"/>
          <w:szCs w:val="21"/>
        </w:rPr>
        <w:t>S</w:t>
      </w:r>
      <w:r>
        <w:rPr>
          <w:bCs/>
          <w:sz w:val="21"/>
          <w:szCs w:val="21"/>
        </w:rPr>
        <w:t xml:space="preserve">trategic </w:t>
      </w:r>
      <w:r w:rsidR="00495419">
        <w:rPr>
          <w:bCs/>
          <w:sz w:val="21"/>
          <w:szCs w:val="21"/>
        </w:rPr>
        <w:t>R</w:t>
      </w:r>
      <w:r>
        <w:rPr>
          <w:bCs/>
          <w:sz w:val="21"/>
          <w:szCs w:val="21"/>
        </w:rPr>
        <w:t xml:space="preserve">eport. </w:t>
      </w:r>
      <w:r w:rsidR="007E726D">
        <w:rPr>
          <w:bCs/>
          <w:sz w:val="21"/>
          <w:szCs w:val="21"/>
        </w:rPr>
        <w:t>The effect of this change would be that m</w:t>
      </w:r>
      <w:r w:rsidR="00073B2A">
        <w:rPr>
          <w:bCs/>
          <w:sz w:val="21"/>
          <w:szCs w:val="21"/>
        </w:rPr>
        <w:t>edium-sized companies would no longer be required to publish the information listed below:</w:t>
      </w:r>
    </w:p>
    <w:p w:rsidR="00A964F5" w:rsidRPr="00A964F5" w:rsidRDefault="00A964F5" w:rsidP="00A964F5">
      <w:pPr>
        <w:pStyle w:val="BodyText0"/>
        <w:numPr>
          <w:ilvl w:val="0"/>
          <w:numId w:val="15"/>
        </w:numPr>
        <w:rPr>
          <w:sz w:val="21"/>
          <w:szCs w:val="21"/>
        </w:rPr>
      </w:pPr>
      <w:r w:rsidRPr="00A964F5">
        <w:rPr>
          <w:sz w:val="21"/>
          <w:szCs w:val="21"/>
        </w:rPr>
        <w:t>fair review of the company’s business, principal risks and uncertainties facing the business</w:t>
      </w:r>
      <w:r w:rsidR="00073B2A">
        <w:rPr>
          <w:sz w:val="21"/>
          <w:szCs w:val="21"/>
        </w:rPr>
        <w:t>;</w:t>
      </w:r>
    </w:p>
    <w:p w:rsidR="00A964F5" w:rsidRPr="00A964F5" w:rsidRDefault="00A964F5" w:rsidP="00A964F5">
      <w:pPr>
        <w:pStyle w:val="BodyText0"/>
        <w:numPr>
          <w:ilvl w:val="0"/>
          <w:numId w:val="15"/>
        </w:numPr>
        <w:rPr>
          <w:sz w:val="21"/>
          <w:szCs w:val="21"/>
        </w:rPr>
      </w:pPr>
      <w:r w:rsidRPr="00A964F5">
        <w:rPr>
          <w:sz w:val="21"/>
          <w:szCs w:val="21"/>
        </w:rPr>
        <w:t>analysis of development performance of business and position at end of financial year</w:t>
      </w:r>
      <w:r w:rsidR="00073B2A">
        <w:rPr>
          <w:sz w:val="21"/>
          <w:szCs w:val="21"/>
        </w:rPr>
        <w:t>;</w:t>
      </w:r>
    </w:p>
    <w:p w:rsidR="00A964F5" w:rsidRPr="00A964F5" w:rsidRDefault="00A964F5" w:rsidP="00A964F5">
      <w:pPr>
        <w:pStyle w:val="BodyText0"/>
        <w:numPr>
          <w:ilvl w:val="0"/>
          <w:numId w:val="15"/>
        </w:numPr>
        <w:rPr>
          <w:sz w:val="21"/>
          <w:szCs w:val="21"/>
        </w:rPr>
      </w:pPr>
      <w:r w:rsidRPr="00A964F5">
        <w:rPr>
          <w:sz w:val="21"/>
          <w:szCs w:val="21"/>
        </w:rPr>
        <w:t>analysis using financial key performance indicators (KPIs)</w:t>
      </w:r>
      <w:r w:rsidR="00073B2A">
        <w:rPr>
          <w:sz w:val="21"/>
          <w:szCs w:val="21"/>
        </w:rPr>
        <w:t>; and</w:t>
      </w:r>
    </w:p>
    <w:p w:rsidR="00A964F5" w:rsidRDefault="00A964F5" w:rsidP="00A964F5">
      <w:pPr>
        <w:pStyle w:val="BodyText0"/>
        <w:numPr>
          <w:ilvl w:val="0"/>
          <w:numId w:val="15"/>
        </w:numPr>
        <w:rPr>
          <w:sz w:val="21"/>
          <w:szCs w:val="21"/>
        </w:rPr>
      </w:pPr>
      <w:r w:rsidRPr="00A964F5">
        <w:rPr>
          <w:sz w:val="21"/>
          <w:szCs w:val="21"/>
        </w:rPr>
        <w:t>explanation of amounts in the annual accounts</w:t>
      </w:r>
      <w:r w:rsidR="00073B2A">
        <w:rPr>
          <w:sz w:val="21"/>
          <w:szCs w:val="21"/>
        </w:rPr>
        <w:t>.</w:t>
      </w:r>
    </w:p>
    <w:p w:rsidR="00952434" w:rsidRDefault="00952434" w:rsidP="00952434">
      <w:pPr>
        <w:pStyle w:val="ListParagraph"/>
        <w:numPr>
          <w:ilvl w:val="0"/>
          <w:numId w:val="1"/>
        </w:numPr>
        <w:tabs>
          <w:tab w:val="left" w:pos="820"/>
          <w:tab w:val="left" w:pos="821"/>
        </w:tabs>
        <w:spacing w:after="240"/>
        <w:ind w:left="822" w:right="-23"/>
        <w:jc w:val="both"/>
        <w:rPr>
          <w:sz w:val="21"/>
          <w:szCs w:val="21"/>
        </w:rPr>
      </w:pPr>
      <w:r>
        <w:rPr>
          <w:sz w:val="21"/>
          <w:szCs w:val="21"/>
        </w:rPr>
        <w:t xml:space="preserve">In addition, </w:t>
      </w:r>
      <w:r w:rsidR="005112EB">
        <w:rPr>
          <w:sz w:val="21"/>
          <w:szCs w:val="21"/>
        </w:rPr>
        <w:t xml:space="preserve">we note that should the proposal to implement the change to the medium-sized company employee threshold </w:t>
      </w:r>
      <w:r w:rsidR="00FA5B0E">
        <w:rPr>
          <w:sz w:val="21"/>
          <w:szCs w:val="21"/>
        </w:rPr>
        <w:t>be</w:t>
      </w:r>
      <w:r w:rsidR="005112EB">
        <w:rPr>
          <w:sz w:val="21"/>
          <w:szCs w:val="21"/>
        </w:rPr>
        <w:t xml:space="preserve"> implemented, </w:t>
      </w:r>
      <w:r>
        <w:rPr>
          <w:sz w:val="21"/>
          <w:szCs w:val="21"/>
        </w:rPr>
        <w:t xml:space="preserve">the estimated 2,000 </w:t>
      </w:r>
      <w:r w:rsidR="001937EE">
        <w:rPr>
          <w:sz w:val="21"/>
          <w:szCs w:val="21"/>
        </w:rPr>
        <w:t xml:space="preserve">large </w:t>
      </w:r>
      <w:r>
        <w:rPr>
          <w:sz w:val="21"/>
          <w:szCs w:val="21"/>
        </w:rPr>
        <w:t xml:space="preserve">companies that </w:t>
      </w:r>
      <w:r w:rsidR="005112EB">
        <w:rPr>
          <w:sz w:val="21"/>
          <w:szCs w:val="21"/>
        </w:rPr>
        <w:t>will be</w:t>
      </w:r>
      <w:r>
        <w:rPr>
          <w:sz w:val="21"/>
          <w:szCs w:val="21"/>
        </w:rPr>
        <w:t xml:space="preserve"> recategorized as medium-sized will no longer be required to disclose non-financial KPIs </w:t>
      </w:r>
      <w:r w:rsidR="00FA5B0E">
        <w:rPr>
          <w:sz w:val="21"/>
          <w:szCs w:val="21"/>
        </w:rPr>
        <w:t>or</w:t>
      </w:r>
      <w:r>
        <w:rPr>
          <w:sz w:val="21"/>
          <w:szCs w:val="21"/>
        </w:rPr>
        <w:t xml:space="preserve"> make a section 172(1) statement.</w:t>
      </w:r>
    </w:p>
    <w:p w:rsidR="00961264" w:rsidRDefault="00073B2A" w:rsidP="00A92B69">
      <w:pPr>
        <w:pStyle w:val="ListParagraph"/>
        <w:numPr>
          <w:ilvl w:val="0"/>
          <w:numId w:val="1"/>
        </w:numPr>
        <w:tabs>
          <w:tab w:val="left" w:pos="820"/>
          <w:tab w:val="left" w:pos="821"/>
        </w:tabs>
        <w:spacing w:after="240"/>
        <w:ind w:left="822" w:right="-23"/>
        <w:jc w:val="both"/>
        <w:rPr>
          <w:bCs/>
          <w:sz w:val="21"/>
          <w:szCs w:val="21"/>
        </w:rPr>
      </w:pPr>
      <w:r w:rsidRPr="00A92B69">
        <w:rPr>
          <w:bCs/>
          <w:sz w:val="21"/>
          <w:szCs w:val="21"/>
        </w:rPr>
        <w:t xml:space="preserve">Although this information is, on its face, </w:t>
      </w:r>
      <w:r w:rsidR="0031371B">
        <w:rPr>
          <w:bCs/>
          <w:sz w:val="21"/>
          <w:szCs w:val="21"/>
        </w:rPr>
        <w:t xml:space="preserve">potentially </w:t>
      </w:r>
      <w:r w:rsidRPr="00A92B69">
        <w:rPr>
          <w:bCs/>
          <w:sz w:val="21"/>
          <w:szCs w:val="21"/>
        </w:rPr>
        <w:t>useful to investors</w:t>
      </w:r>
      <w:r w:rsidR="00961264" w:rsidRPr="00A92B69">
        <w:rPr>
          <w:bCs/>
          <w:sz w:val="21"/>
          <w:szCs w:val="21"/>
        </w:rPr>
        <w:t xml:space="preserve">, </w:t>
      </w:r>
      <w:r w:rsidR="00A950B6" w:rsidRPr="00A92B69">
        <w:rPr>
          <w:bCs/>
          <w:sz w:val="21"/>
          <w:szCs w:val="21"/>
        </w:rPr>
        <w:t>in our experience</w:t>
      </w:r>
      <w:r w:rsidR="00F826FF">
        <w:rPr>
          <w:bCs/>
          <w:sz w:val="21"/>
          <w:szCs w:val="21"/>
        </w:rPr>
        <w:t>,</w:t>
      </w:r>
      <w:r w:rsidR="00A950B6" w:rsidRPr="00A92B69">
        <w:rPr>
          <w:bCs/>
          <w:sz w:val="21"/>
          <w:szCs w:val="21"/>
        </w:rPr>
        <w:t xml:space="preserve"> </w:t>
      </w:r>
      <w:r w:rsidRPr="00A92B69">
        <w:rPr>
          <w:bCs/>
          <w:sz w:val="21"/>
          <w:szCs w:val="21"/>
        </w:rPr>
        <w:t xml:space="preserve">shareholders of medium-sized </w:t>
      </w:r>
      <w:r w:rsidR="00047E86">
        <w:rPr>
          <w:bCs/>
          <w:sz w:val="21"/>
          <w:szCs w:val="21"/>
        </w:rPr>
        <w:t xml:space="preserve">private </w:t>
      </w:r>
      <w:r w:rsidRPr="00A92B69">
        <w:rPr>
          <w:bCs/>
          <w:sz w:val="21"/>
          <w:szCs w:val="21"/>
        </w:rPr>
        <w:t xml:space="preserve">companies </w:t>
      </w:r>
      <w:r w:rsidR="00A950B6" w:rsidRPr="00A92B69">
        <w:rPr>
          <w:bCs/>
          <w:sz w:val="21"/>
          <w:szCs w:val="21"/>
        </w:rPr>
        <w:t>will often have</w:t>
      </w:r>
      <w:r w:rsidRPr="00A92B69">
        <w:rPr>
          <w:bCs/>
          <w:sz w:val="21"/>
          <w:szCs w:val="21"/>
        </w:rPr>
        <w:t xml:space="preserve"> other means of accessing relevant information, which </w:t>
      </w:r>
      <w:r w:rsidR="009F50EE" w:rsidRPr="00A92B69">
        <w:rPr>
          <w:bCs/>
          <w:sz w:val="21"/>
          <w:szCs w:val="21"/>
        </w:rPr>
        <w:t>would</w:t>
      </w:r>
      <w:r w:rsidRPr="00A92B69">
        <w:rPr>
          <w:bCs/>
          <w:sz w:val="21"/>
          <w:szCs w:val="21"/>
        </w:rPr>
        <w:t xml:space="preserve"> usually </w:t>
      </w:r>
      <w:r w:rsidR="00511BC1" w:rsidRPr="00A92B69">
        <w:rPr>
          <w:bCs/>
          <w:sz w:val="21"/>
          <w:szCs w:val="21"/>
        </w:rPr>
        <w:t>go</w:t>
      </w:r>
      <w:r w:rsidR="00D32A5D" w:rsidRPr="00A92B69">
        <w:rPr>
          <w:bCs/>
          <w:sz w:val="21"/>
          <w:szCs w:val="21"/>
        </w:rPr>
        <w:t xml:space="preserve"> beyond, or </w:t>
      </w:r>
      <w:r w:rsidR="00495419" w:rsidRPr="00A92B69">
        <w:rPr>
          <w:bCs/>
          <w:sz w:val="21"/>
          <w:szCs w:val="21"/>
        </w:rPr>
        <w:t>be</w:t>
      </w:r>
      <w:r w:rsidR="00D32A5D" w:rsidRPr="00A92B69">
        <w:rPr>
          <w:bCs/>
          <w:sz w:val="21"/>
          <w:szCs w:val="21"/>
        </w:rPr>
        <w:t xml:space="preserve"> different to, </w:t>
      </w:r>
      <w:r w:rsidRPr="00A92B69">
        <w:rPr>
          <w:bCs/>
          <w:sz w:val="21"/>
          <w:szCs w:val="21"/>
        </w:rPr>
        <w:t xml:space="preserve">that listed above. </w:t>
      </w:r>
      <w:r w:rsidR="002546A8">
        <w:rPr>
          <w:bCs/>
          <w:sz w:val="21"/>
          <w:szCs w:val="21"/>
        </w:rPr>
        <w:t>For example, t</w:t>
      </w:r>
      <w:r w:rsidRPr="00A92B69">
        <w:rPr>
          <w:bCs/>
          <w:sz w:val="21"/>
          <w:szCs w:val="21"/>
        </w:rPr>
        <w:t xml:space="preserve">his might be </w:t>
      </w:r>
      <w:r w:rsidR="00A950B6" w:rsidRPr="00A92B69">
        <w:rPr>
          <w:bCs/>
          <w:sz w:val="21"/>
          <w:szCs w:val="21"/>
        </w:rPr>
        <w:t xml:space="preserve">via informal relationships with management for a family-owned company or </w:t>
      </w:r>
      <w:r w:rsidR="00495419" w:rsidRPr="00A92B69">
        <w:rPr>
          <w:bCs/>
          <w:sz w:val="21"/>
          <w:szCs w:val="21"/>
        </w:rPr>
        <w:t xml:space="preserve">via </w:t>
      </w:r>
      <w:r w:rsidR="0078278A" w:rsidRPr="00A92B69">
        <w:rPr>
          <w:bCs/>
          <w:sz w:val="21"/>
          <w:szCs w:val="21"/>
        </w:rPr>
        <w:t>an investment agreement</w:t>
      </w:r>
      <w:r w:rsidR="00291EDB">
        <w:rPr>
          <w:bCs/>
          <w:sz w:val="21"/>
          <w:szCs w:val="21"/>
        </w:rPr>
        <w:t xml:space="preserve"> with prescribed information rights</w:t>
      </w:r>
      <w:r w:rsidR="0078278A" w:rsidRPr="00A92B69">
        <w:rPr>
          <w:bCs/>
          <w:sz w:val="21"/>
          <w:szCs w:val="21"/>
        </w:rPr>
        <w:t xml:space="preserve"> </w:t>
      </w:r>
      <w:r w:rsidR="00A950B6" w:rsidRPr="00A92B69">
        <w:rPr>
          <w:bCs/>
          <w:sz w:val="21"/>
          <w:szCs w:val="21"/>
        </w:rPr>
        <w:t>for outside investors</w:t>
      </w:r>
      <w:r w:rsidR="00511BC1" w:rsidRPr="00A92B69">
        <w:rPr>
          <w:bCs/>
          <w:sz w:val="21"/>
          <w:szCs w:val="21"/>
        </w:rPr>
        <w:t xml:space="preserve">. </w:t>
      </w:r>
      <w:r w:rsidR="00291EDB">
        <w:rPr>
          <w:bCs/>
          <w:sz w:val="21"/>
          <w:szCs w:val="21"/>
        </w:rPr>
        <w:t xml:space="preserve">In our experience, shareholders (in particular, sophisticated outside investors) are more likely to obtain and make use of information obtained through these means and, as a result, we agree that they may get limited benefit from the Strategic Report. </w:t>
      </w:r>
      <w:r w:rsidR="00291EDB" w:rsidRPr="00A92B69">
        <w:rPr>
          <w:bCs/>
          <w:sz w:val="21"/>
          <w:szCs w:val="21"/>
        </w:rPr>
        <w:t xml:space="preserve">In addition to more extensive information being shared with investors, information is likely to be </w:t>
      </w:r>
      <w:r w:rsidR="00291EDB">
        <w:rPr>
          <w:bCs/>
          <w:sz w:val="21"/>
          <w:szCs w:val="21"/>
        </w:rPr>
        <w:t xml:space="preserve">shared with investors </w:t>
      </w:r>
      <w:r w:rsidR="00291EDB" w:rsidRPr="00A92B69">
        <w:rPr>
          <w:bCs/>
          <w:sz w:val="21"/>
          <w:szCs w:val="21"/>
        </w:rPr>
        <w:t>more regularly and on a timelier basis, given tha</w:t>
      </w:r>
      <w:r w:rsidR="00291EDB">
        <w:rPr>
          <w:bCs/>
          <w:sz w:val="21"/>
          <w:szCs w:val="21"/>
        </w:rPr>
        <w:t>t</w:t>
      </w:r>
      <w:r w:rsidR="00291EDB" w:rsidRPr="00A92B69">
        <w:rPr>
          <w:bCs/>
          <w:sz w:val="21"/>
          <w:szCs w:val="21"/>
        </w:rPr>
        <w:t xml:space="preserve"> private companies have a nine-month period to file their accounts at Companies House.</w:t>
      </w:r>
      <w:r w:rsidR="00291EDB">
        <w:rPr>
          <w:bCs/>
          <w:sz w:val="21"/>
          <w:szCs w:val="21"/>
        </w:rPr>
        <w:t xml:space="preserve"> Further,</w:t>
      </w:r>
      <w:r w:rsidR="00872560">
        <w:rPr>
          <w:bCs/>
          <w:sz w:val="21"/>
          <w:szCs w:val="21"/>
        </w:rPr>
        <w:t xml:space="preserve"> </w:t>
      </w:r>
      <w:r w:rsidR="00291EDB">
        <w:rPr>
          <w:bCs/>
          <w:sz w:val="21"/>
          <w:szCs w:val="21"/>
        </w:rPr>
        <w:t>w</w:t>
      </w:r>
      <w:r w:rsidR="0078278A" w:rsidRPr="00A92B69">
        <w:rPr>
          <w:bCs/>
          <w:sz w:val="21"/>
          <w:szCs w:val="21"/>
        </w:rPr>
        <w:t xml:space="preserve">holly-owned subsidiaries </w:t>
      </w:r>
      <w:r w:rsidR="00961264" w:rsidRPr="00A92B69">
        <w:rPr>
          <w:bCs/>
          <w:sz w:val="21"/>
          <w:szCs w:val="21"/>
        </w:rPr>
        <w:t>are likely to</w:t>
      </w:r>
      <w:r w:rsidR="0078278A" w:rsidRPr="00A92B69">
        <w:rPr>
          <w:bCs/>
          <w:sz w:val="21"/>
          <w:szCs w:val="21"/>
        </w:rPr>
        <w:t xml:space="preserve"> have</w:t>
      </w:r>
      <w:r w:rsidR="00A950B6" w:rsidRPr="00A92B69">
        <w:rPr>
          <w:bCs/>
          <w:sz w:val="21"/>
          <w:szCs w:val="21"/>
        </w:rPr>
        <w:t xml:space="preserve"> internal reporting </w:t>
      </w:r>
      <w:r w:rsidR="00961264" w:rsidRPr="00A92B69">
        <w:rPr>
          <w:bCs/>
          <w:sz w:val="21"/>
          <w:szCs w:val="21"/>
        </w:rPr>
        <w:t xml:space="preserve">requirements </w:t>
      </w:r>
      <w:r w:rsidR="00A950B6" w:rsidRPr="00A92B69">
        <w:rPr>
          <w:bCs/>
          <w:sz w:val="21"/>
          <w:szCs w:val="21"/>
        </w:rPr>
        <w:t>and</w:t>
      </w:r>
      <w:r w:rsidR="00961264" w:rsidRPr="00A92B69">
        <w:rPr>
          <w:bCs/>
          <w:sz w:val="21"/>
          <w:szCs w:val="21"/>
        </w:rPr>
        <w:t xml:space="preserve"> other</w:t>
      </w:r>
      <w:r w:rsidR="00A950B6" w:rsidRPr="00A92B69">
        <w:rPr>
          <w:bCs/>
          <w:sz w:val="21"/>
          <w:szCs w:val="21"/>
        </w:rPr>
        <w:t xml:space="preserve"> group policies and </w:t>
      </w:r>
      <w:r w:rsidR="0078278A" w:rsidRPr="00A92B69">
        <w:rPr>
          <w:bCs/>
          <w:sz w:val="21"/>
          <w:szCs w:val="21"/>
        </w:rPr>
        <w:t>procedures in place</w:t>
      </w:r>
      <w:r w:rsidR="00961264" w:rsidRPr="00A92B69">
        <w:rPr>
          <w:bCs/>
          <w:sz w:val="21"/>
          <w:szCs w:val="21"/>
        </w:rPr>
        <w:t xml:space="preserve"> which govern these matters</w:t>
      </w:r>
      <w:r w:rsidR="00CC4DBE">
        <w:rPr>
          <w:bCs/>
          <w:sz w:val="21"/>
          <w:szCs w:val="21"/>
        </w:rPr>
        <w:t>. T</w:t>
      </w:r>
      <w:r w:rsidR="005331BE">
        <w:rPr>
          <w:bCs/>
          <w:sz w:val="21"/>
          <w:szCs w:val="21"/>
        </w:rPr>
        <w:t>hese subsidiaries</w:t>
      </w:r>
      <w:r w:rsidR="00261E3A">
        <w:rPr>
          <w:bCs/>
          <w:sz w:val="21"/>
          <w:szCs w:val="21"/>
        </w:rPr>
        <w:t xml:space="preserve"> </w:t>
      </w:r>
      <w:r w:rsidR="006F34B7">
        <w:rPr>
          <w:bCs/>
          <w:sz w:val="21"/>
          <w:szCs w:val="21"/>
        </w:rPr>
        <w:t>may</w:t>
      </w:r>
      <w:r w:rsidR="00261E3A">
        <w:rPr>
          <w:bCs/>
          <w:sz w:val="21"/>
          <w:szCs w:val="21"/>
        </w:rPr>
        <w:t xml:space="preserve"> also be included in a consolidated group Strategic Report</w:t>
      </w:r>
      <w:r w:rsidR="00A42652">
        <w:rPr>
          <w:bCs/>
          <w:sz w:val="21"/>
          <w:szCs w:val="21"/>
        </w:rPr>
        <w:t xml:space="preserve"> and so relevant information will be available</w:t>
      </w:r>
      <w:r w:rsidR="005331BE">
        <w:rPr>
          <w:bCs/>
          <w:sz w:val="21"/>
          <w:szCs w:val="21"/>
        </w:rPr>
        <w:t xml:space="preserve"> to investors higher up in the structure</w:t>
      </w:r>
      <w:r w:rsidR="00CC4DBE">
        <w:rPr>
          <w:bCs/>
          <w:sz w:val="21"/>
          <w:szCs w:val="21"/>
        </w:rPr>
        <w:t xml:space="preserve"> in the group Strategic Report</w:t>
      </w:r>
      <w:r w:rsidR="00261E3A">
        <w:rPr>
          <w:bCs/>
          <w:sz w:val="21"/>
          <w:szCs w:val="21"/>
        </w:rPr>
        <w:t xml:space="preserve">. </w:t>
      </w:r>
    </w:p>
    <w:p w:rsidR="00183AB1" w:rsidRPr="00A92B69" w:rsidRDefault="00183AB1" w:rsidP="00A92B69">
      <w:pPr>
        <w:pStyle w:val="ListParagraph"/>
        <w:numPr>
          <w:ilvl w:val="0"/>
          <w:numId w:val="1"/>
        </w:numPr>
        <w:tabs>
          <w:tab w:val="left" w:pos="820"/>
          <w:tab w:val="left" w:pos="821"/>
        </w:tabs>
        <w:spacing w:after="240"/>
        <w:ind w:left="822" w:right="-23"/>
        <w:jc w:val="both"/>
        <w:rPr>
          <w:bCs/>
          <w:sz w:val="21"/>
          <w:szCs w:val="21"/>
        </w:rPr>
      </w:pPr>
      <w:r>
        <w:rPr>
          <w:bCs/>
          <w:sz w:val="21"/>
          <w:szCs w:val="21"/>
        </w:rPr>
        <w:t xml:space="preserve">Customers and suppliers are likely to seek information on an ad hoc basis by requesting information directly from the company on specific issues that are of concern to them. This information is likely to be different </w:t>
      </w:r>
      <w:r w:rsidR="00CB708B">
        <w:rPr>
          <w:bCs/>
          <w:sz w:val="21"/>
          <w:szCs w:val="21"/>
        </w:rPr>
        <w:t>from</w:t>
      </w:r>
      <w:r>
        <w:rPr>
          <w:bCs/>
          <w:sz w:val="21"/>
          <w:szCs w:val="21"/>
        </w:rPr>
        <w:t xml:space="preserve"> that disclosed in the Strategic Report under the Companies Act 2006</w:t>
      </w:r>
      <w:r w:rsidR="00164C2D">
        <w:rPr>
          <w:bCs/>
          <w:sz w:val="21"/>
          <w:szCs w:val="21"/>
        </w:rPr>
        <w:t>.</w:t>
      </w:r>
    </w:p>
    <w:p w:rsidR="00073B2A" w:rsidRDefault="005A6F71" w:rsidP="00A92B69">
      <w:pPr>
        <w:pStyle w:val="ListParagraph"/>
        <w:numPr>
          <w:ilvl w:val="0"/>
          <w:numId w:val="1"/>
        </w:numPr>
        <w:tabs>
          <w:tab w:val="left" w:pos="820"/>
          <w:tab w:val="left" w:pos="821"/>
        </w:tabs>
        <w:spacing w:after="240"/>
        <w:ind w:left="822" w:right="-23"/>
        <w:jc w:val="both"/>
        <w:rPr>
          <w:bCs/>
          <w:sz w:val="21"/>
          <w:szCs w:val="21"/>
        </w:rPr>
      </w:pPr>
      <w:r w:rsidRPr="00A92B69">
        <w:rPr>
          <w:bCs/>
          <w:sz w:val="21"/>
          <w:szCs w:val="21"/>
        </w:rPr>
        <w:t xml:space="preserve">We note that the </w:t>
      </w:r>
      <w:r w:rsidR="001973E5">
        <w:rPr>
          <w:bCs/>
          <w:sz w:val="21"/>
          <w:szCs w:val="21"/>
        </w:rPr>
        <w:t>C</w:t>
      </w:r>
      <w:r w:rsidRPr="00A92B69">
        <w:rPr>
          <w:bCs/>
          <w:sz w:val="21"/>
          <w:szCs w:val="21"/>
        </w:rPr>
        <w:t xml:space="preserve">onsultation estimates that </w:t>
      </w:r>
      <w:r w:rsidR="00C476AF">
        <w:rPr>
          <w:bCs/>
          <w:sz w:val="21"/>
          <w:szCs w:val="21"/>
        </w:rPr>
        <w:t>this proposed change</w:t>
      </w:r>
      <w:r w:rsidRPr="00A92B69">
        <w:rPr>
          <w:bCs/>
          <w:sz w:val="21"/>
          <w:szCs w:val="21"/>
        </w:rPr>
        <w:t xml:space="preserve"> will </w:t>
      </w:r>
      <w:r w:rsidR="00C476AF">
        <w:rPr>
          <w:bCs/>
          <w:sz w:val="21"/>
          <w:szCs w:val="21"/>
        </w:rPr>
        <w:t>result in</w:t>
      </w:r>
      <w:r w:rsidRPr="00A92B69">
        <w:rPr>
          <w:bCs/>
          <w:sz w:val="21"/>
          <w:szCs w:val="21"/>
        </w:rPr>
        <w:t xml:space="preserve"> a</w:t>
      </w:r>
      <w:r w:rsidR="00961264" w:rsidRPr="00A92B69">
        <w:rPr>
          <w:bCs/>
          <w:sz w:val="21"/>
          <w:szCs w:val="21"/>
        </w:rPr>
        <w:t xml:space="preserve"> £150 million saving to medium-sized companies</w:t>
      </w:r>
      <w:r w:rsidRPr="00A92B69">
        <w:rPr>
          <w:bCs/>
          <w:sz w:val="21"/>
          <w:szCs w:val="21"/>
        </w:rPr>
        <w:t>, which</w:t>
      </w:r>
      <w:r w:rsidR="00961264" w:rsidRPr="00A92B69">
        <w:rPr>
          <w:bCs/>
          <w:sz w:val="21"/>
          <w:szCs w:val="21"/>
        </w:rPr>
        <w:t xml:space="preserve"> is significant </w:t>
      </w:r>
      <w:r w:rsidR="0042059C" w:rsidRPr="00A92B69">
        <w:rPr>
          <w:bCs/>
          <w:sz w:val="21"/>
          <w:szCs w:val="21"/>
        </w:rPr>
        <w:t xml:space="preserve">both in monetary terms and in </w:t>
      </w:r>
      <w:r w:rsidR="00A92007">
        <w:rPr>
          <w:bCs/>
          <w:sz w:val="21"/>
          <w:szCs w:val="21"/>
        </w:rPr>
        <w:t xml:space="preserve">the time saving that it represents; </w:t>
      </w:r>
      <w:r w:rsidR="0042059C" w:rsidRPr="00A92B69">
        <w:rPr>
          <w:bCs/>
          <w:sz w:val="21"/>
          <w:szCs w:val="21"/>
        </w:rPr>
        <w:t>medium-sized companies</w:t>
      </w:r>
      <w:r w:rsidR="00A92007">
        <w:rPr>
          <w:bCs/>
          <w:sz w:val="21"/>
          <w:szCs w:val="21"/>
        </w:rPr>
        <w:t xml:space="preserve"> will have</w:t>
      </w:r>
      <w:r w:rsidR="0042059C" w:rsidRPr="00A92B69">
        <w:rPr>
          <w:bCs/>
          <w:sz w:val="21"/>
          <w:szCs w:val="21"/>
        </w:rPr>
        <w:t xml:space="preserve"> </w:t>
      </w:r>
      <w:r w:rsidR="00961264" w:rsidRPr="00A92B69">
        <w:rPr>
          <w:bCs/>
          <w:sz w:val="21"/>
          <w:szCs w:val="21"/>
        </w:rPr>
        <w:t>more time to focus on running their business</w:t>
      </w:r>
      <w:r w:rsidR="0042059C" w:rsidRPr="00A92B69">
        <w:rPr>
          <w:bCs/>
          <w:sz w:val="21"/>
          <w:szCs w:val="21"/>
        </w:rPr>
        <w:t>es</w:t>
      </w:r>
      <w:r w:rsidR="00961264" w:rsidRPr="00A92B69">
        <w:rPr>
          <w:bCs/>
          <w:sz w:val="21"/>
          <w:szCs w:val="21"/>
        </w:rPr>
        <w:t xml:space="preserve"> rather than complying with </w:t>
      </w:r>
      <w:r w:rsidR="0042059C" w:rsidRPr="00A92B69">
        <w:rPr>
          <w:bCs/>
          <w:sz w:val="21"/>
          <w:szCs w:val="21"/>
        </w:rPr>
        <w:t>r</w:t>
      </w:r>
      <w:r w:rsidR="00686E3C" w:rsidRPr="00A92B69">
        <w:rPr>
          <w:bCs/>
          <w:sz w:val="21"/>
          <w:szCs w:val="21"/>
        </w:rPr>
        <w:t>eporting r</w:t>
      </w:r>
      <w:r w:rsidR="0042059C" w:rsidRPr="00A92B69">
        <w:rPr>
          <w:bCs/>
          <w:sz w:val="21"/>
          <w:szCs w:val="21"/>
        </w:rPr>
        <w:t>equirements</w:t>
      </w:r>
      <w:r w:rsidR="00495419" w:rsidRPr="00A92B69">
        <w:rPr>
          <w:bCs/>
          <w:sz w:val="21"/>
          <w:szCs w:val="21"/>
        </w:rPr>
        <w:t>,</w:t>
      </w:r>
      <w:r w:rsidR="0042059C" w:rsidRPr="00A92B69">
        <w:rPr>
          <w:bCs/>
          <w:sz w:val="21"/>
          <w:szCs w:val="21"/>
        </w:rPr>
        <w:t xml:space="preserve"> which </w:t>
      </w:r>
      <w:r w:rsidR="00686E3C" w:rsidRPr="00A92B69">
        <w:rPr>
          <w:bCs/>
          <w:sz w:val="21"/>
          <w:szCs w:val="21"/>
        </w:rPr>
        <w:t>may not always</w:t>
      </w:r>
      <w:r w:rsidR="0042059C" w:rsidRPr="00A92B69">
        <w:rPr>
          <w:bCs/>
          <w:sz w:val="21"/>
          <w:szCs w:val="21"/>
        </w:rPr>
        <w:t xml:space="preserve"> produce decision-useful information for investors</w:t>
      </w:r>
      <w:r w:rsidRPr="00A92B69">
        <w:rPr>
          <w:bCs/>
          <w:sz w:val="21"/>
          <w:szCs w:val="21"/>
        </w:rPr>
        <w:t xml:space="preserve"> </w:t>
      </w:r>
      <w:r w:rsidR="00261E3A">
        <w:rPr>
          <w:bCs/>
          <w:sz w:val="21"/>
          <w:szCs w:val="21"/>
        </w:rPr>
        <w:t xml:space="preserve">and other stakeholders </w:t>
      </w:r>
      <w:r w:rsidRPr="00A92B69">
        <w:rPr>
          <w:bCs/>
          <w:sz w:val="21"/>
          <w:szCs w:val="21"/>
        </w:rPr>
        <w:t>at the time that they need it</w:t>
      </w:r>
      <w:r w:rsidR="0042059C" w:rsidRPr="00A92B69">
        <w:rPr>
          <w:bCs/>
          <w:sz w:val="21"/>
          <w:szCs w:val="21"/>
        </w:rPr>
        <w:t xml:space="preserve">. </w:t>
      </w:r>
      <w:r w:rsidR="00C476AF">
        <w:rPr>
          <w:sz w:val="21"/>
          <w:szCs w:val="21"/>
        </w:rPr>
        <w:t xml:space="preserve">We therefore think that it </w:t>
      </w:r>
      <w:r w:rsidR="00C476AF" w:rsidRPr="00A45160">
        <w:rPr>
          <w:sz w:val="21"/>
          <w:szCs w:val="21"/>
        </w:rPr>
        <w:t>strikes an appropriate balance in terms of the cost-benefit analysis</w:t>
      </w:r>
      <w:r w:rsidR="00844FE0">
        <w:rPr>
          <w:sz w:val="21"/>
          <w:szCs w:val="21"/>
        </w:rPr>
        <w:t>,</w:t>
      </w:r>
      <w:r w:rsidR="00C476AF" w:rsidRPr="00A45160">
        <w:rPr>
          <w:sz w:val="21"/>
          <w:szCs w:val="21"/>
        </w:rPr>
        <w:t xml:space="preserve"> </w:t>
      </w:r>
      <w:r w:rsidR="0007742A">
        <w:rPr>
          <w:bCs/>
          <w:sz w:val="21"/>
          <w:szCs w:val="21"/>
        </w:rPr>
        <w:t xml:space="preserve">ensuring that </w:t>
      </w:r>
      <w:r w:rsidR="00C476AF">
        <w:rPr>
          <w:bCs/>
          <w:sz w:val="21"/>
          <w:szCs w:val="21"/>
        </w:rPr>
        <w:t>the</w:t>
      </w:r>
      <w:r w:rsidR="00686E3C" w:rsidRPr="00A92B69">
        <w:rPr>
          <w:bCs/>
          <w:sz w:val="21"/>
          <w:szCs w:val="21"/>
        </w:rPr>
        <w:t xml:space="preserve"> usefulness</w:t>
      </w:r>
      <w:r w:rsidR="00C476AF">
        <w:rPr>
          <w:bCs/>
          <w:sz w:val="21"/>
          <w:szCs w:val="21"/>
        </w:rPr>
        <w:t xml:space="preserve"> of the information</w:t>
      </w:r>
      <w:r w:rsidR="00686E3C" w:rsidRPr="00A92B69">
        <w:rPr>
          <w:bCs/>
          <w:sz w:val="21"/>
          <w:szCs w:val="21"/>
        </w:rPr>
        <w:t xml:space="preserve"> </w:t>
      </w:r>
      <w:r w:rsidR="0007742A">
        <w:rPr>
          <w:bCs/>
          <w:sz w:val="21"/>
          <w:szCs w:val="21"/>
        </w:rPr>
        <w:t>is</w:t>
      </w:r>
      <w:r w:rsidR="00C476AF">
        <w:rPr>
          <w:bCs/>
          <w:sz w:val="21"/>
          <w:szCs w:val="21"/>
        </w:rPr>
        <w:t xml:space="preserve"> </w:t>
      </w:r>
      <w:r w:rsidR="00686E3C" w:rsidRPr="00A92B69">
        <w:rPr>
          <w:bCs/>
          <w:sz w:val="21"/>
          <w:szCs w:val="21"/>
        </w:rPr>
        <w:t xml:space="preserve">proportionate to the </w:t>
      </w:r>
      <w:r w:rsidR="0007742A">
        <w:rPr>
          <w:bCs/>
          <w:sz w:val="21"/>
          <w:szCs w:val="21"/>
        </w:rPr>
        <w:t>cost</w:t>
      </w:r>
      <w:r w:rsidR="0007742A" w:rsidRPr="00A92B69">
        <w:rPr>
          <w:bCs/>
          <w:sz w:val="21"/>
          <w:szCs w:val="21"/>
        </w:rPr>
        <w:t xml:space="preserve"> </w:t>
      </w:r>
      <w:r w:rsidR="00686E3C" w:rsidRPr="00A92B69">
        <w:rPr>
          <w:bCs/>
          <w:sz w:val="21"/>
          <w:szCs w:val="21"/>
        </w:rPr>
        <w:t xml:space="preserve">on </w:t>
      </w:r>
      <w:r w:rsidR="00D32A5D" w:rsidRPr="00A92B69">
        <w:rPr>
          <w:bCs/>
          <w:sz w:val="21"/>
          <w:szCs w:val="21"/>
        </w:rPr>
        <w:t xml:space="preserve">medium-sized </w:t>
      </w:r>
      <w:r w:rsidR="00686E3C" w:rsidRPr="00A92B69">
        <w:rPr>
          <w:bCs/>
          <w:sz w:val="21"/>
          <w:szCs w:val="21"/>
        </w:rPr>
        <w:t>companies of producing this information.</w:t>
      </w:r>
      <w:r w:rsidR="0078278A" w:rsidRPr="00A92B69">
        <w:rPr>
          <w:bCs/>
          <w:sz w:val="21"/>
          <w:szCs w:val="21"/>
        </w:rPr>
        <w:t xml:space="preserve"> </w:t>
      </w:r>
      <w:r w:rsidR="00A950B6" w:rsidRPr="00A92B69">
        <w:rPr>
          <w:bCs/>
          <w:sz w:val="21"/>
          <w:szCs w:val="21"/>
        </w:rPr>
        <w:t xml:space="preserve"> </w:t>
      </w:r>
    </w:p>
    <w:p w:rsidR="00341BD9" w:rsidRDefault="00897751" w:rsidP="00213E28">
      <w:pPr>
        <w:pStyle w:val="BodyText0"/>
        <w:ind w:left="822"/>
        <w:rPr>
          <w:b/>
          <w:sz w:val="21"/>
          <w:szCs w:val="21"/>
        </w:rPr>
      </w:pPr>
      <w:r>
        <w:rPr>
          <w:b/>
          <w:sz w:val="21"/>
          <w:szCs w:val="21"/>
        </w:rPr>
        <w:t>Q3 Please provide any evidence you have regarding the usefulness of the information medium-sized private companies provide to their shareholders or other stakeholders in their Strategic Reports.</w:t>
      </w:r>
    </w:p>
    <w:p w:rsidR="00961264" w:rsidRPr="00961264" w:rsidRDefault="00561695" w:rsidP="00A45160">
      <w:pPr>
        <w:pStyle w:val="ListParagraph"/>
        <w:numPr>
          <w:ilvl w:val="0"/>
          <w:numId w:val="1"/>
        </w:numPr>
        <w:tabs>
          <w:tab w:val="left" w:pos="820"/>
          <w:tab w:val="left" w:pos="821"/>
        </w:tabs>
        <w:spacing w:after="240"/>
        <w:ind w:left="822" w:right="-23"/>
        <w:jc w:val="both"/>
        <w:rPr>
          <w:bCs/>
          <w:sz w:val="21"/>
          <w:szCs w:val="21"/>
        </w:rPr>
      </w:pPr>
      <w:r>
        <w:rPr>
          <w:bCs/>
          <w:sz w:val="21"/>
          <w:szCs w:val="21"/>
        </w:rPr>
        <w:t>As stated in the answer to question 2, i</w:t>
      </w:r>
      <w:r w:rsidR="006D5211" w:rsidRPr="00A92B69">
        <w:rPr>
          <w:bCs/>
          <w:sz w:val="21"/>
          <w:szCs w:val="21"/>
        </w:rPr>
        <w:t>n</w:t>
      </w:r>
      <w:r w:rsidR="006D5211">
        <w:rPr>
          <w:bCs/>
          <w:sz w:val="21"/>
          <w:szCs w:val="21"/>
        </w:rPr>
        <w:t xml:space="preserve"> our experience, investors, </w:t>
      </w:r>
      <w:r>
        <w:rPr>
          <w:bCs/>
          <w:sz w:val="21"/>
          <w:szCs w:val="21"/>
        </w:rPr>
        <w:t xml:space="preserve">customers, </w:t>
      </w:r>
      <w:r w:rsidR="006D5211">
        <w:rPr>
          <w:bCs/>
          <w:sz w:val="21"/>
          <w:szCs w:val="21"/>
        </w:rPr>
        <w:t xml:space="preserve">suppliers and other stakeholders are increasingly likely to conduct their own due diligence on companies. The sort of information that they would be seeking would </w:t>
      </w:r>
      <w:r w:rsidR="0031371B">
        <w:rPr>
          <w:bCs/>
          <w:sz w:val="21"/>
          <w:szCs w:val="21"/>
        </w:rPr>
        <w:t>frequently</w:t>
      </w:r>
      <w:r w:rsidR="008B0759">
        <w:rPr>
          <w:bCs/>
          <w:sz w:val="21"/>
          <w:szCs w:val="21"/>
        </w:rPr>
        <w:t xml:space="preserve"> </w:t>
      </w:r>
      <w:r w:rsidR="006D5211">
        <w:rPr>
          <w:bCs/>
          <w:sz w:val="21"/>
          <w:szCs w:val="21"/>
        </w:rPr>
        <w:t xml:space="preserve">be </w:t>
      </w:r>
      <w:r w:rsidR="00E3054F">
        <w:rPr>
          <w:bCs/>
          <w:sz w:val="21"/>
          <w:szCs w:val="21"/>
        </w:rPr>
        <w:t>different to (or more extensive than)</w:t>
      </w:r>
      <w:r w:rsidR="006D5211">
        <w:rPr>
          <w:bCs/>
          <w:sz w:val="21"/>
          <w:szCs w:val="21"/>
        </w:rPr>
        <w:t xml:space="preserve"> that </w:t>
      </w:r>
      <w:r w:rsidR="00334C0B">
        <w:rPr>
          <w:bCs/>
          <w:sz w:val="21"/>
          <w:szCs w:val="21"/>
        </w:rPr>
        <w:t xml:space="preserve">set out in </w:t>
      </w:r>
      <w:r w:rsidR="006D5211">
        <w:rPr>
          <w:bCs/>
          <w:sz w:val="21"/>
          <w:szCs w:val="21"/>
        </w:rPr>
        <w:t xml:space="preserve">the </w:t>
      </w:r>
      <w:r w:rsidR="00495419">
        <w:rPr>
          <w:bCs/>
          <w:sz w:val="21"/>
          <w:szCs w:val="21"/>
        </w:rPr>
        <w:t>S</w:t>
      </w:r>
      <w:r w:rsidR="006D5211">
        <w:rPr>
          <w:bCs/>
          <w:sz w:val="21"/>
          <w:szCs w:val="21"/>
        </w:rPr>
        <w:t xml:space="preserve">trategic </w:t>
      </w:r>
      <w:r w:rsidR="00495419">
        <w:rPr>
          <w:bCs/>
          <w:sz w:val="21"/>
          <w:szCs w:val="21"/>
        </w:rPr>
        <w:t>R</w:t>
      </w:r>
      <w:r w:rsidR="006D5211">
        <w:rPr>
          <w:bCs/>
          <w:sz w:val="21"/>
          <w:szCs w:val="21"/>
        </w:rPr>
        <w:t>eport</w:t>
      </w:r>
      <w:r>
        <w:rPr>
          <w:bCs/>
          <w:sz w:val="21"/>
          <w:szCs w:val="21"/>
        </w:rPr>
        <w:t xml:space="preserve">. </w:t>
      </w:r>
      <w:r w:rsidR="0031371B" w:rsidRPr="0031371B">
        <w:rPr>
          <w:bCs/>
          <w:sz w:val="21"/>
          <w:szCs w:val="21"/>
        </w:rPr>
        <w:t xml:space="preserve">We do not believe that there would be any material detriment for investors or external stakeholders as a consequence of exempting medium-sized companies from producing Strategic Reports. </w:t>
      </w:r>
    </w:p>
    <w:sectPr w:rsidR="00961264" w:rsidRPr="00961264">
      <w:pgSz w:w="11900" w:h="16850"/>
      <w:pgMar w:top="1360" w:right="13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2308" w:rsidRDefault="00AA2308">
      <w:r>
        <w:separator/>
      </w:r>
    </w:p>
  </w:endnote>
  <w:endnote w:type="continuationSeparator" w:id="0">
    <w:p w:rsidR="00AA2308" w:rsidRDefault="00AA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45E" w:rsidRDefault="00BF3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9CD" w:rsidRDefault="00000000" w:rsidP="00D779CD">
    <w:pPr>
      <w:pStyle w:val="Footer"/>
    </w:pPr>
    <w:sdt>
      <w:sdtPr>
        <w:alias w:val="BHDC Content"/>
        <w:tag w:val="2544B8749B8B484CBF4DE43250C79959DOCID_FOOTER"/>
        <w:id w:val="-1086765971"/>
        <w:placeholder>
          <w:docPart w:val="731FD3EBE45948B9872A393A7023AB8D"/>
        </w:placeholder>
      </w:sdtPr>
      <w:sdtContent>
        <w:r w:rsidR="009C216C">
          <w:t>586298937</w:t>
        </w:r>
      </w:sdtContent>
    </w:sdt>
  </w:p>
  <w:p w:rsidR="00E9205F" w:rsidRDefault="00BA6BEC" w:rsidP="00BD2F41">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A96457">
      <w:rPr>
        <w:noProof/>
        <w:sz w:val="20"/>
      </w:rPr>
      <w:t>2</w:t>
    </w:r>
    <w:r>
      <w:rPr>
        <w:sz w:val="20"/>
      </w:rPr>
      <w:fldChar w:fldCharType="end"/>
    </w:r>
    <w:r>
      <w:rPr>
        <w:sz w:val="20"/>
      </w:rPr>
      <w:t xml:space="preserve"> -</w:t>
    </w:r>
  </w:p>
  <w:sdt>
    <w:sdtPr>
      <w:rPr>
        <w:color w:val="FFFFFF" w:themeColor="background1"/>
        <w:sz w:val="20"/>
      </w:rPr>
      <w:alias w:val="LX-DOCUMENTID_90fa8602-ae33-4448-b994-b5775196f815"/>
      <w:tag w:val="LX-DOCUMENTID"/>
      <w:id w:val="-591934272"/>
      <w:placeholder>
        <w:docPart w:val="DefaultPlaceholder_-1854013440"/>
      </w:placeholder>
    </w:sdtPr>
    <w:sdtEndPr>
      <w:rPr>
        <w:color w:val="auto"/>
      </w:rPr>
    </w:sdtEndPr>
    <w:sdtContent>
      <w:p w:rsidR="00C73EDA" w:rsidRDefault="00000000" w:rsidP="00C73EDA">
        <w:pPr>
          <w:pStyle w:val="DocsID"/>
          <w:rPr>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45E" w:rsidRDefault="00BF3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2308" w:rsidRDefault="00AA2308">
      <w:r>
        <w:separator/>
      </w:r>
    </w:p>
  </w:footnote>
  <w:footnote w:type="continuationSeparator" w:id="0">
    <w:p w:rsidR="00AA2308" w:rsidRDefault="00AA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45E" w:rsidRDefault="00BF3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45E" w:rsidRDefault="00BF3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45E" w:rsidRDefault="00BF3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442C"/>
    <w:multiLevelType w:val="hybridMultilevel"/>
    <w:tmpl w:val="8E688E50"/>
    <w:name w:val="UnnamedList69849"/>
    <w:lvl w:ilvl="0" w:tplc="74600E0A">
      <w:start w:val="1"/>
      <w:numFmt w:val="decimal"/>
      <w:lvlText w:val="%1."/>
      <w:lvlJc w:val="left"/>
      <w:pPr>
        <w:ind w:left="709" w:hanging="709"/>
      </w:pPr>
      <w:rPr>
        <w:rFonts w:ascii="Arial" w:eastAsia="Arial" w:hAnsi="Arial" w:cs="Arial" w:hint="default"/>
        <w:b w:val="0"/>
        <w:w w:val="100"/>
        <w:sz w:val="21"/>
        <w:szCs w:val="21"/>
        <w:lang w:val="en-GB" w:eastAsia="en-GB" w:bidi="en-GB"/>
      </w:rPr>
    </w:lvl>
    <w:lvl w:ilvl="1" w:tplc="0256E33A">
      <w:numFmt w:val="bullet"/>
      <w:lvlText w:val="•"/>
      <w:lvlJc w:val="left"/>
      <w:pPr>
        <w:ind w:left="1727" w:hanging="709"/>
      </w:pPr>
      <w:rPr>
        <w:rFonts w:hint="default"/>
        <w:lang w:val="en-GB" w:eastAsia="en-GB" w:bidi="en-GB"/>
      </w:rPr>
    </w:lvl>
    <w:lvl w:ilvl="2" w:tplc="DCB0E72A">
      <w:numFmt w:val="bullet"/>
      <w:lvlText w:val="•"/>
      <w:lvlJc w:val="left"/>
      <w:pPr>
        <w:ind w:left="2635" w:hanging="709"/>
      </w:pPr>
      <w:rPr>
        <w:rFonts w:hint="default"/>
        <w:lang w:val="en-GB" w:eastAsia="en-GB" w:bidi="en-GB"/>
      </w:rPr>
    </w:lvl>
    <w:lvl w:ilvl="3" w:tplc="F1D4EDEE">
      <w:numFmt w:val="bullet"/>
      <w:lvlText w:val="•"/>
      <w:lvlJc w:val="left"/>
      <w:pPr>
        <w:ind w:left="3543" w:hanging="709"/>
      </w:pPr>
      <w:rPr>
        <w:rFonts w:hint="default"/>
        <w:lang w:val="en-GB" w:eastAsia="en-GB" w:bidi="en-GB"/>
      </w:rPr>
    </w:lvl>
    <w:lvl w:ilvl="4" w:tplc="8CC27B56">
      <w:numFmt w:val="bullet"/>
      <w:lvlText w:val="•"/>
      <w:lvlJc w:val="left"/>
      <w:pPr>
        <w:ind w:left="4451" w:hanging="709"/>
      </w:pPr>
      <w:rPr>
        <w:rFonts w:hint="default"/>
        <w:lang w:val="en-GB" w:eastAsia="en-GB" w:bidi="en-GB"/>
      </w:rPr>
    </w:lvl>
    <w:lvl w:ilvl="5" w:tplc="FCCA67C4">
      <w:numFmt w:val="bullet"/>
      <w:lvlText w:val="•"/>
      <w:lvlJc w:val="left"/>
      <w:pPr>
        <w:ind w:left="5359" w:hanging="709"/>
      </w:pPr>
      <w:rPr>
        <w:rFonts w:hint="default"/>
        <w:lang w:val="en-GB" w:eastAsia="en-GB" w:bidi="en-GB"/>
      </w:rPr>
    </w:lvl>
    <w:lvl w:ilvl="6" w:tplc="2402B506">
      <w:numFmt w:val="bullet"/>
      <w:lvlText w:val="•"/>
      <w:lvlJc w:val="left"/>
      <w:pPr>
        <w:ind w:left="6267" w:hanging="709"/>
      </w:pPr>
      <w:rPr>
        <w:rFonts w:hint="default"/>
        <w:lang w:val="en-GB" w:eastAsia="en-GB" w:bidi="en-GB"/>
      </w:rPr>
    </w:lvl>
    <w:lvl w:ilvl="7" w:tplc="47866C28">
      <w:numFmt w:val="bullet"/>
      <w:lvlText w:val="•"/>
      <w:lvlJc w:val="left"/>
      <w:pPr>
        <w:ind w:left="7175" w:hanging="709"/>
      </w:pPr>
      <w:rPr>
        <w:rFonts w:hint="default"/>
        <w:lang w:val="en-GB" w:eastAsia="en-GB" w:bidi="en-GB"/>
      </w:rPr>
    </w:lvl>
    <w:lvl w:ilvl="8" w:tplc="B290CCAA">
      <w:numFmt w:val="bullet"/>
      <w:lvlText w:val="•"/>
      <w:lvlJc w:val="left"/>
      <w:pPr>
        <w:ind w:left="8083" w:hanging="709"/>
      </w:pPr>
      <w:rPr>
        <w:rFonts w:hint="default"/>
        <w:lang w:val="en-GB" w:eastAsia="en-GB" w:bidi="en-GB"/>
      </w:rPr>
    </w:lvl>
  </w:abstractNum>
  <w:abstractNum w:abstractNumId="1" w15:restartNumberingAfterBreak="0">
    <w:nsid w:val="1C261FBB"/>
    <w:multiLevelType w:val="hybridMultilevel"/>
    <w:tmpl w:val="E5B630A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abstractNum w:abstractNumId="2" w15:restartNumberingAfterBreak="0">
    <w:nsid w:val="1CC436DF"/>
    <w:multiLevelType w:val="hybridMultilevel"/>
    <w:tmpl w:val="7108AA70"/>
    <w:name w:val="UnnamedList19447"/>
    <w:lvl w:ilvl="0" w:tplc="0268B2E6">
      <w:start w:val="1"/>
      <w:numFmt w:val="decimal"/>
      <w:lvlText w:val="%1."/>
      <w:lvlJc w:val="left"/>
      <w:pPr>
        <w:ind w:left="720" w:hanging="360"/>
      </w:pPr>
    </w:lvl>
    <w:lvl w:ilvl="1" w:tplc="AFDE72E4">
      <w:start w:val="1"/>
      <w:numFmt w:val="lowerLetter"/>
      <w:lvlText w:val="%2."/>
      <w:lvlJc w:val="left"/>
      <w:pPr>
        <w:ind w:left="1440" w:hanging="360"/>
      </w:pPr>
    </w:lvl>
    <w:lvl w:ilvl="2" w:tplc="24A2AC88">
      <w:start w:val="1"/>
      <w:numFmt w:val="lowerRoman"/>
      <w:lvlText w:val="%3."/>
      <w:lvlJc w:val="right"/>
      <w:pPr>
        <w:ind w:left="2160" w:hanging="180"/>
      </w:pPr>
    </w:lvl>
    <w:lvl w:ilvl="3" w:tplc="7292CADA" w:tentative="1">
      <w:start w:val="1"/>
      <w:numFmt w:val="decimal"/>
      <w:lvlText w:val="%4."/>
      <w:lvlJc w:val="left"/>
      <w:pPr>
        <w:ind w:left="2880" w:hanging="360"/>
      </w:pPr>
    </w:lvl>
    <w:lvl w:ilvl="4" w:tplc="89C4BB18" w:tentative="1">
      <w:start w:val="1"/>
      <w:numFmt w:val="lowerLetter"/>
      <w:lvlText w:val="%5."/>
      <w:lvlJc w:val="left"/>
      <w:pPr>
        <w:ind w:left="3600" w:hanging="360"/>
      </w:pPr>
    </w:lvl>
    <w:lvl w:ilvl="5" w:tplc="373E90C0" w:tentative="1">
      <w:start w:val="1"/>
      <w:numFmt w:val="lowerRoman"/>
      <w:lvlText w:val="%6."/>
      <w:lvlJc w:val="right"/>
      <w:pPr>
        <w:ind w:left="4320" w:hanging="180"/>
      </w:pPr>
    </w:lvl>
    <w:lvl w:ilvl="6" w:tplc="9FBA2FB8" w:tentative="1">
      <w:start w:val="1"/>
      <w:numFmt w:val="decimal"/>
      <w:lvlText w:val="%7."/>
      <w:lvlJc w:val="left"/>
      <w:pPr>
        <w:ind w:left="5040" w:hanging="360"/>
      </w:pPr>
    </w:lvl>
    <w:lvl w:ilvl="7" w:tplc="01D6EF4C" w:tentative="1">
      <w:start w:val="1"/>
      <w:numFmt w:val="lowerLetter"/>
      <w:lvlText w:val="%8."/>
      <w:lvlJc w:val="left"/>
      <w:pPr>
        <w:ind w:left="5760" w:hanging="360"/>
      </w:pPr>
    </w:lvl>
    <w:lvl w:ilvl="8" w:tplc="F1DAFEB2" w:tentative="1">
      <w:start w:val="1"/>
      <w:numFmt w:val="lowerRoman"/>
      <w:lvlText w:val="%9."/>
      <w:lvlJc w:val="right"/>
      <w:pPr>
        <w:ind w:left="6480" w:hanging="180"/>
      </w:pPr>
    </w:lvl>
  </w:abstractNum>
  <w:abstractNum w:abstractNumId="3" w15:restartNumberingAfterBreak="0">
    <w:nsid w:val="1E7F136C"/>
    <w:multiLevelType w:val="hybridMultilevel"/>
    <w:tmpl w:val="93D4A6EE"/>
    <w:name w:val="UnnamedList64408"/>
    <w:lvl w:ilvl="0" w:tplc="D58E47EC">
      <w:start w:val="1"/>
      <w:numFmt w:val="bullet"/>
      <w:lvlText w:val=""/>
      <w:lvlJc w:val="left"/>
      <w:pPr>
        <w:ind w:left="1146" w:hanging="360"/>
      </w:pPr>
      <w:rPr>
        <w:rFonts w:ascii="Symbol" w:hAnsi="Symbol" w:hint="default"/>
      </w:rPr>
    </w:lvl>
    <w:lvl w:ilvl="1" w:tplc="75828E16" w:tentative="1">
      <w:start w:val="1"/>
      <w:numFmt w:val="bullet"/>
      <w:lvlText w:val="o"/>
      <w:lvlJc w:val="left"/>
      <w:pPr>
        <w:ind w:left="1866" w:hanging="360"/>
      </w:pPr>
      <w:rPr>
        <w:rFonts w:ascii="Courier New" w:hAnsi="Courier New" w:cs="Courier New" w:hint="default"/>
      </w:rPr>
    </w:lvl>
    <w:lvl w:ilvl="2" w:tplc="881E4F14" w:tentative="1">
      <w:start w:val="1"/>
      <w:numFmt w:val="bullet"/>
      <w:lvlText w:val=""/>
      <w:lvlJc w:val="left"/>
      <w:pPr>
        <w:ind w:left="2586" w:hanging="360"/>
      </w:pPr>
      <w:rPr>
        <w:rFonts w:ascii="Wingdings" w:hAnsi="Wingdings" w:hint="default"/>
      </w:rPr>
    </w:lvl>
    <w:lvl w:ilvl="3" w:tplc="3070941E" w:tentative="1">
      <w:start w:val="1"/>
      <w:numFmt w:val="bullet"/>
      <w:lvlText w:val=""/>
      <w:lvlJc w:val="left"/>
      <w:pPr>
        <w:ind w:left="3306" w:hanging="360"/>
      </w:pPr>
      <w:rPr>
        <w:rFonts w:ascii="Symbol" w:hAnsi="Symbol" w:hint="default"/>
      </w:rPr>
    </w:lvl>
    <w:lvl w:ilvl="4" w:tplc="AFF27BF4" w:tentative="1">
      <w:start w:val="1"/>
      <w:numFmt w:val="bullet"/>
      <w:lvlText w:val="o"/>
      <w:lvlJc w:val="left"/>
      <w:pPr>
        <w:ind w:left="4026" w:hanging="360"/>
      </w:pPr>
      <w:rPr>
        <w:rFonts w:ascii="Courier New" w:hAnsi="Courier New" w:cs="Courier New" w:hint="default"/>
      </w:rPr>
    </w:lvl>
    <w:lvl w:ilvl="5" w:tplc="D132F196" w:tentative="1">
      <w:start w:val="1"/>
      <w:numFmt w:val="bullet"/>
      <w:lvlText w:val=""/>
      <w:lvlJc w:val="left"/>
      <w:pPr>
        <w:ind w:left="4746" w:hanging="360"/>
      </w:pPr>
      <w:rPr>
        <w:rFonts w:ascii="Wingdings" w:hAnsi="Wingdings" w:hint="default"/>
      </w:rPr>
    </w:lvl>
    <w:lvl w:ilvl="6" w:tplc="8E82A422" w:tentative="1">
      <w:start w:val="1"/>
      <w:numFmt w:val="bullet"/>
      <w:lvlText w:val=""/>
      <w:lvlJc w:val="left"/>
      <w:pPr>
        <w:ind w:left="5466" w:hanging="360"/>
      </w:pPr>
      <w:rPr>
        <w:rFonts w:ascii="Symbol" w:hAnsi="Symbol" w:hint="default"/>
      </w:rPr>
    </w:lvl>
    <w:lvl w:ilvl="7" w:tplc="26E0E04A" w:tentative="1">
      <w:start w:val="1"/>
      <w:numFmt w:val="bullet"/>
      <w:lvlText w:val="o"/>
      <w:lvlJc w:val="left"/>
      <w:pPr>
        <w:ind w:left="6186" w:hanging="360"/>
      </w:pPr>
      <w:rPr>
        <w:rFonts w:ascii="Courier New" w:hAnsi="Courier New" w:cs="Courier New" w:hint="default"/>
      </w:rPr>
    </w:lvl>
    <w:lvl w:ilvl="8" w:tplc="0FC8EF2C" w:tentative="1">
      <w:start w:val="1"/>
      <w:numFmt w:val="bullet"/>
      <w:lvlText w:val=""/>
      <w:lvlJc w:val="left"/>
      <w:pPr>
        <w:ind w:left="6906" w:hanging="360"/>
      </w:pPr>
      <w:rPr>
        <w:rFonts w:ascii="Wingdings" w:hAnsi="Wingdings" w:hint="default"/>
      </w:rPr>
    </w:lvl>
  </w:abstractNum>
  <w:abstractNum w:abstractNumId="4" w15:restartNumberingAfterBreak="0">
    <w:nsid w:val="32017B28"/>
    <w:multiLevelType w:val="hybridMultilevel"/>
    <w:tmpl w:val="ED24335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5" w15:restartNumberingAfterBreak="0">
    <w:nsid w:val="32A9334D"/>
    <w:multiLevelType w:val="hybridMultilevel"/>
    <w:tmpl w:val="A7DC109C"/>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abstractNum w:abstractNumId="6" w15:restartNumberingAfterBreak="0">
    <w:nsid w:val="403C7D80"/>
    <w:multiLevelType w:val="multilevel"/>
    <w:tmpl w:val="C5F61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6C77A7"/>
    <w:multiLevelType w:val="hybridMultilevel"/>
    <w:tmpl w:val="0AB0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1712E"/>
    <w:multiLevelType w:val="hybridMultilevel"/>
    <w:tmpl w:val="8BB8816C"/>
    <w:name w:val="UnnamedList26769"/>
    <w:lvl w:ilvl="0" w:tplc="55AC11B6">
      <w:numFmt w:val="bullet"/>
      <w:lvlText w:val="–"/>
      <w:lvlJc w:val="left"/>
      <w:pPr>
        <w:ind w:left="1182" w:hanging="360"/>
      </w:pPr>
      <w:rPr>
        <w:rFonts w:ascii="Arial" w:eastAsia="Arial Unicode MS" w:hAnsi="Arial" w:cs="Arial" w:hint="default"/>
      </w:rPr>
    </w:lvl>
    <w:lvl w:ilvl="1" w:tplc="AEB25422" w:tentative="1">
      <w:start w:val="1"/>
      <w:numFmt w:val="bullet"/>
      <w:lvlText w:val="o"/>
      <w:lvlJc w:val="left"/>
      <w:pPr>
        <w:ind w:left="1902" w:hanging="360"/>
      </w:pPr>
      <w:rPr>
        <w:rFonts w:ascii="Courier New" w:hAnsi="Courier New" w:cs="Courier New" w:hint="default"/>
      </w:rPr>
    </w:lvl>
    <w:lvl w:ilvl="2" w:tplc="00D67654" w:tentative="1">
      <w:start w:val="1"/>
      <w:numFmt w:val="bullet"/>
      <w:lvlText w:val=""/>
      <w:lvlJc w:val="left"/>
      <w:pPr>
        <w:ind w:left="2622" w:hanging="360"/>
      </w:pPr>
      <w:rPr>
        <w:rFonts w:ascii="Wingdings" w:hAnsi="Wingdings" w:hint="default"/>
      </w:rPr>
    </w:lvl>
    <w:lvl w:ilvl="3" w:tplc="10E0ABD4" w:tentative="1">
      <w:start w:val="1"/>
      <w:numFmt w:val="bullet"/>
      <w:lvlText w:val=""/>
      <w:lvlJc w:val="left"/>
      <w:pPr>
        <w:ind w:left="3342" w:hanging="360"/>
      </w:pPr>
      <w:rPr>
        <w:rFonts w:ascii="Symbol" w:hAnsi="Symbol" w:hint="default"/>
      </w:rPr>
    </w:lvl>
    <w:lvl w:ilvl="4" w:tplc="854AFCA8" w:tentative="1">
      <w:start w:val="1"/>
      <w:numFmt w:val="bullet"/>
      <w:lvlText w:val="o"/>
      <w:lvlJc w:val="left"/>
      <w:pPr>
        <w:ind w:left="4062" w:hanging="360"/>
      </w:pPr>
      <w:rPr>
        <w:rFonts w:ascii="Courier New" w:hAnsi="Courier New" w:cs="Courier New" w:hint="default"/>
      </w:rPr>
    </w:lvl>
    <w:lvl w:ilvl="5" w:tplc="47B0AE7A" w:tentative="1">
      <w:start w:val="1"/>
      <w:numFmt w:val="bullet"/>
      <w:lvlText w:val=""/>
      <w:lvlJc w:val="left"/>
      <w:pPr>
        <w:ind w:left="4782" w:hanging="360"/>
      </w:pPr>
      <w:rPr>
        <w:rFonts w:ascii="Wingdings" w:hAnsi="Wingdings" w:hint="default"/>
      </w:rPr>
    </w:lvl>
    <w:lvl w:ilvl="6" w:tplc="1B2E2240" w:tentative="1">
      <w:start w:val="1"/>
      <w:numFmt w:val="bullet"/>
      <w:lvlText w:val=""/>
      <w:lvlJc w:val="left"/>
      <w:pPr>
        <w:ind w:left="5502" w:hanging="360"/>
      </w:pPr>
      <w:rPr>
        <w:rFonts w:ascii="Symbol" w:hAnsi="Symbol" w:hint="default"/>
      </w:rPr>
    </w:lvl>
    <w:lvl w:ilvl="7" w:tplc="4A04D75C" w:tentative="1">
      <w:start w:val="1"/>
      <w:numFmt w:val="bullet"/>
      <w:lvlText w:val="o"/>
      <w:lvlJc w:val="left"/>
      <w:pPr>
        <w:ind w:left="6222" w:hanging="360"/>
      </w:pPr>
      <w:rPr>
        <w:rFonts w:ascii="Courier New" w:hAnsi="Courier New" w:cs="Courier New" w:hint="default"/>
      </w:rPr>
    </w:lvl>
    <w:lvl w:ilvl="8" w:tplc="85A0D68A" w:tentative="1">
      <w:start w:val="1"/>
      <w:numFmt w:val="bullet"/>
      <w:lvlText w:val=""/>
      <w:lvlJc w:val="left"/>
      <w:pPr>
        <w:ind w:left="6942" w:hanging="360"/>
      </w:pPr>
      <w:rPr>
        <w:rFonts w:ascii="Wingdings" w:hAnsi="Wingdings" w:hint="default"/>
      </w:rPr>
    </w:lvl>
  </w:abstractNum>
  <w:abstractNum w:abstractNumId="9" w15:restartNumberingAfterBreak="0">
    <w:nsid w:val="5A6D4A07"/>
    <w:multiLevelType w:val="hybridMultilevel"/>
    <w:tmpl w:val="9D6494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2B3419C"/>
    <w:multiLevelType w:val="hybridMultilevel"/>
    <w:tmpl w:val="965A915E"/>
    <w:name w:val="UnnamedList1715"/>
    <w:lvl w:ilvl="0" w:tplc="72F0D9FE">
      <w:start w:val="1"/>
      <w:numFmt w:val="bullet"/>
      <w:lvlText w:val=""/>
      <w:lvlJc w:val="left"/>
      <w:pPr>
        <w:ind w:left="720" w:hanging="360"/>
      </w:pPr>
      <w:rPr>
        <w:rFonts w:ascii="Symbol" w:hAnsi="Symbol" w:hint="default"/>
      </w:rPr>
    </w:lvl>
    <w:lvl w:ilvl="1" w:tplc="A552A77C" w:tentative="1">
      <w:start w:val="1"/>
      <w:numFmt w:val="bullet"/>
      <w:lvlText w:val="o"/>
      <w:lvlJc w:val="left"/>
      <w:pPr>
        <w:ind w:left="1440" w:hanging="360"/>
      </w:pPr>
      <w:rPr>
        <w:rFonts w:ascii="Courier New" w:hAnsi="Courier New" w:cs="Courier New" w:hint="default"/>
      </w:rPr>
    </w:lvl>
    <w:lvl w:ilvl="2" w:tplc="B8262938" w:tentative="1">
      <w:start w:val="1"/>
      <w:numFmt w:val="bullet"/>
      <w:lvlText w:val=""/>
      <w:lvlJc w:val="left"/>
      <w:pPr>
        <w:ind w:left="2160" w:hanging="360"/>
      </w:pPr>
      <w:rPr>
        <w:rFonts w:ascii="Wingdings" w:hAnsi="Wingdings" w:hint="default"/>
      </w:rPr>
    </w:lvl>
    <w:lvl w:ilvl="3" w:tplc="D8747EFE" w:tentative="1">
      <w:start w:val="1"/>
      <w:numFmt w:val="bullet"/>
      <w:lvlText w:val=""/>
      <w:lvlJc w:val="left"/>
      <w:pPr>
        <w:ind w:left="2880" w:hanging="360"/>
      </w:pPr>
      <w:rPr>
        <w:rFonts w:ascii="Symbol" w:hAnsi="Symbol" w:hint="default"/>
      </w:rPr>
    </w:lvl>
    <w:lvl w:ilvl="4" w:tplc="4484E332" w:tentative="1">
      <w:start w:val="1"/>
      <w:numFmt w:val="bullet"/>
      <w:lvlText w:val="o"/>
      <w:lvlJc w:val="left"/>
      <w:pPr>
        <w:ind w:left="3600" w:hanging="360"/>
      </w:pPr>
      <w:rPr>
        <w:rFonts w:ascii="Courier New" w:hAnsi="Courier New" w:cs="Courier New" w:hint="default"/>
      </w:rPr>
    </w:lvl>
    <w:lvl w:ilvl="5" w:tplc="785E0A10" w:tentative="1">
      <w:start w:val="1"/>
      <w:numFmt w:val="bullet"/>
      <w:lvlText w:val=""/>
      <w:lvlJc w:val="left"/>
      <w:pPr>
        <w:ind w:left="4320" w:hanging="360"/>
      </w:pPr>
      <w:rPr>
        <w:rFonts w:ascii="Wingdings" w:hAnsi="Wingdings" w:hint="default"/>
      </w:rPr>
    </w:lvl>
    <w:lvl w:ilvl="6" w:tplc="4A8C73B8" w:tentative="1">
      <w:start w:val="1"/>
      <w:numFmt w:val="bullet"/>
      <w:lvlText w:val=""/>
      <w:lvlJc w:val="left"/>
      <w:pPr>
        <w:ind w:left="5040" w:hanging="360"/>
      </w:pPr>
      <w:rPr>
        <w:rFonts w:ascii="Symbol" w:hAnsi="Symbol" w:hint="default"/>
      </w:rPr>
    </w:lvl>
    <w:lvl w:ilvl="7" w:tplc="D334000C" w:tentative="1">
      <w:start w:val="1"/>
      <w:numFmt w:val="bullet"/>
      <w:lvlText w:val="o"/>
      <w:lvlJc w:val="left"/>
      <w:pPr>
        <w:ind w:left="5760" w:hanging="360"/>
      </w:pPr>
      <w:rPr>
        <w:rFonts w:ascii="Courier New" w:hAnsi="Courier New" w:cs="Courier New" w:hint="default"/>
      </w:rPr>
    </w:lvl>
    <w:lvl w:ilvl="8" w:tplc="3558F5B2" w:tentative="1">
      <w:start w:val="1"/>
      <w:numFmt w:val="bullet"/>
      <w:lvlText w:val=""/>
      <w:lvlJc w:val="left"/>
      <w:pPr>
        <w:ind w:left="6480" w:hanging="360"/>
      </w:pPr>
      <w:rPr>
        <w:rFonts w:ascii="Wingdings" w:hAnsi="Wingdings" w:hint="default"/>
      </w:rPr>
    </w:lvl>
  </w:abstractNum>
  <w:abstractNum w:abstractNumId="11" w15:restartNumberingAfterBreak="0">
    <w:nsid w:val="66B27C1A"/>
    <w:multiLevelType w:val="hybridMultilevel"/>
    <w:tmpl w:val="A11E973C"/>
    <w:name w:val="UnnamedList26415"/>
    <w:lvl w:ilvl="0" w:tplc="8DEC431C">
      <w:start w:val="1"/>
      <w:numFmt w:val="bullet"/>
      <w:lvlText w:val=""/>
      <w:lvlJc w:val="left"/>
      <w:pPr>
        <w:ind w:left="1540" w:hanging="360"/>
      </w:pPr>
      <w:rPr>
        <w:rFonts w:ascii="Symbol" w:hAnsi="Symbol" w:hint="default"/>
      </w:rPr>
    </w:lvl>
    <w:lvl w:ilvl="1" w:tplc="13FAC30A">
      <w:start w:val="1"/>
      <w:numFmt w:val="bullet"/>
      <w:lvlText w:val="o"/>
      <w:lvlJc w:val="left"/>
      <w:pPr>
        <w:ind w:left="2260" w:hanging="360"/>
      </w:pPr>
      <w:rPr>
        <w:rFonts w:ascii="Courier New" w:hAnsi="Courier New" w:cs="Courier New" w:hint="default"/>
      </w:rPr>
    </w:lvl>
    <w:lvl w:ilvl="2" w:tplc="0E204F4C" w:tentative="1">
      <w:start w:val="1"/>
      <w:numFmt w:val="bullet"/>
      <w:lvlText w:val=""/>
      <w:lvlJc w:val="left"/>
      <w:pPr>
        <w:ind w:left="2980" w:hanging="360"/>
      </w:pPr>
      <w:rPr>
        <w:rFonts w:ascii="Wingdings" w:hAnsi="Wingdings" w:hint="default"/>
      </w:rPr>
    </w:lvl>
    <w:lvl w:ilvl="3" w:tplc="7728B4EC" w:tentative="1">
      <w:start w:val="1"/>
      <w:numFmt w:val="bullet"/>
      <w:lvlText w:val=""/>
      <w:lvlJc w:val="left"/>
      <w:pPr>
        <w:ind w:left="3700" w:hanging="360"/>
      </w:pPr>
      <w:rPr>
        <w:rFonts w:ascii="Symbol" w:hAnsi="Symbol" w:hint="default"/>
      </w:rPr>
    </w:lvl>
    <w:lvl w:ilvl="4" w:tplc="7250EA46" w:tentative="1">
      <w:start w:val="1"/>
      <w:numFmt w:val="bullet"/>
      <w:lvlText w:val="o"/>
      <w:lvlJc w:val="left"/>
      <w:pPr>
        <w:ind w:left="4420" w:hanging="360"/>
      </w:pPr>
      <w:rPr>
        <w:rFonts w:ascii="Courier New" w:hAnsi="Courier New" w:cs="Courier New" w:hint="default"/>
      </w:rPr>
    </w:lvl>
    <w:lvl w:ilvl="5" w:tplc="07F832E4" w:tentative="1">
      <w:start w:val="1"/>
      <w:numFmt w:val="bullet"/>
      <w:lvlText w:val=""/>
      <w:lvlJc w:val="left"/>
      <w:pPr>
        <w:ind w:left="5140" w:hanging="360"/>
      </w:pPr>
      <w:rPr>
        <w:rFonts w:ascii="Wingdings" w:hAnsi="Wingdings" w:hint="default"/>
      </w:rPr>
    </w:lvl>
    <w:lvl w:ilvl="6" w:tplc="BE8229E6" w:tentative="1">
      <w:start w:val="1"/>
      <w:numFmt w:val="bullet"/>
      <w:lvlText w:val=""/>
      <w:lvlJc w:val="left"/>
      <w:pPr>
        <w:ind w:left="5860" w:hanging="360"/>
      </w:pPr>
      <w:rPr>
        <w:rFonts w:ascii="Symbol" w:hAnsi="Symbol" w:hint="default"/>
      </w:rPr>
    </w:lvl>
    <w:lvl w:ilvl="7" w:tplc="EA10F812" w:tentative="1">
      <w:start w:val="1"/>
      <w:numFmt w:val="bullet"/>
      <w:lvlText w:val="o"/>
      <w:lvlJc w:val="left"/>
      <w:pPr>
        <w:ind w:left="6580" w:hanging="360"/>
      </w:pPr>
      <w:rPr>
        <w:rFonts w:ascii="Courier New" w:hAnsi="Courier New" w:cs="Courier New" w:hint="default"/>
      </w:rPr>
    </w:lvl>
    <w:lvl w:ilvl="8" w:tplc="4F34F5F4" w:tentative="1">
      <w:start w:val="1"/>
      <w:numFmt w:val="bullet"/>
      <w:lvlText w:val=""/>
      <w:lvlJc w:val="left"/>
      <w:pPr>
        <w:ind w:left="7300" w:hanging="360"/>
      </w:pPr>
      <w:rPr>
        <w:rFonts w:ascii="Wingdings" w:hAnsi="Wingdings" w:hint="default"/>
      </w:rPr>
    </w:lvl>
  </w:abstractNum>
  <w:abstractNum w:abstractNumId="12" w15:restartNumberingAfterBreak="0">
    <w:nsid w:val="6B073879"/>
    <w:multiLevelType w:val="hybridMultilevel"/>
    <w:tmpl w:val="5A280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6C53170"/>
    <w:multiLevelType w:val="hybridMultilevel"/>
    <w:tmpl w:val="B4E66ADA"/>
    <w:lvl w:ilvl="0" w:tplc="43986C04">
      <w:start w:val="1"/>
      <w:numFmt w:val="bullet"/>
      <w:lvlText w:val=""/>
      <w:lvlJc w:val="left"/>
      <w:pPr>
        <w:ind w:left="774" w:hanging="360"/>
      </w:pPr>
      <w:rPr>
        <w:rFonts w:ascii="Symbol" w:hAnsi="Symbol" w:hint="default"/>
      </w:rPr>
    </w:lvl>
    <w:lvl w:ilvl="1" w:tplc="4F8C01D8" w:tentative="1">
      <w:start w:val="1"/>
      <w:numFmt w:val="bullet"/>
      <w:lvlText w:val="o"/>
      <w:lvlJc w:val="left"/>
      <w:pPr>
        <w:ind w:left="1494" w:hanging="360"/>
      </w:pPr>
      <w:rPr>
        <w:rFonts w:ascii="Courier New" w:hAnsi="Courier New" w:cs="Courier New" w:hint="default"/>
      </w:rPr>
    </w:lvl>
    <w:lvl w:ilvl="2" w:tplc="1644A66A" w:tentative="1">
      <w:start w:val="1"/>
      <w:numFmt w:val="bullet"/>
      <w:lvlText w:val=""/>
      <w:lvlJc w:val="left"/>
      <w:pPr>
        <w:ind w:left="2214" w:hanging="360"/>
      </w:pPr>
      <w:rPr>
        <w:rFonts w:ascii="Wingdings" w:hAnsi="Wingdings" w:hint="default"/>
      </w:rPr>
    </w:lvl>
    <w:lvl w:ilvl="3" w:tplc="A10E270A" w:tentative="1">
      <w:start w:val="1"/>
      <w:numFmt w:val="bullet"/>
      <w:lvlText w:val=""/>
      <w:lvlJc w:val="left"/>
      <w:pPr>
        <w:ind w:left="2934" w:hanging="360"/>
      </w:pPr>
      <w:rPr>
        <w:rFonts w:ascii="Symbol" w:hAnsi="Symbol" w:hint="default"/>
      </w:rPr>
    </w:lvl>
    <w:lvl w:ilvl="4" w:tplc="34027B28" w:tentative="1">
      <w:start w:val="1"/>
      <w:numFmt w:val="bullet"/>
      <w:lvlText w:val="o"/>
      <w:lvlJc w:val="left"/>
      <w:pPr>
        <w:ind w:left="3654" w:hanging="360"/>
      </w:pPr>
      <w:rPr>
        <w:rFonts w:ascii="Courier New" w:hAnsi="Courier New" w:cs="Courier New" w:hint="default"/>
      </w:rPr>
    </w:lvl>
    <w:lvl w:ilvl="5" w:tplc="31FE47F2" w:tentative="1">
      <w:start w:val="1"/>
      <w:numFmt w:val="bullet"/>
      <w:lvlText w:val=""/>
      <w:lvlJc w:val="left"/>
      <w:pPr>
        <w:ind w:left="4374" w:hanging="360"/>
      </w:pPr>
      <w:rPr>
        <w:rFonts w:ascii="Wingdings" w:hAnsi="Wingdings" w:hint="default"/>
      </w:rPr>
    </w:lvl>
    <w:lvl w:ilvl="6" w:tplc="7A80F4E6" w:tentative="1">
      <w:start w:val="1"/>
      <w:numFmt w:val="bullet"/>
      <w:lvlText w:val=""/>
      <w:lvlJc w:val="left"/>
      <w:pPr>
        <w:ind w:left="5094" w:hanging="360"/>
      </w:pPr>
      <w:rPr>
        <w:rFonts w:ascii="Symbol" w:hAnsi="Symbol" w:hint="default"/>
      </w:rPr>
    </w:lvl>
    <w:lvl w:ilvl="7" w:tplc="DB8AFD44" w:tentative="1">
      <w:start w:val="1"/>
      <w:numFmt w:val="bullet"/>
      <w:lvlText w:val="o"/>
      <w:lvlJc w:val="left"/>
      <w:pPr>
        <w:ind w:left="5814" w:hanging="360"/>
      </w:pPr>
      <w:rPr>
        <w:rFonts w:ascii="Courier New" w:hAnsi="Courier New" w:cs="Courier New" w:hint="default"/>
      </w:rPr>
    </w:lvl>
    <w:lvl w:ilvl="8" w:tplc="E2D6CECC" w:tentative="1">
      <w:start w:val="1"/>
      <w:numFmt w:val="bullet"/>
      <w:lvlText w:val=""/>
      <w:lvlJc w:val="left"/>
      <w:pPr>
        <w:ind w:left="6534" w:hanging="360"/>
      </w:pPr>
      <w:rPr>
        <w:rFonts w:ascii="Wingdings" w:hAnsi="Wingdings" w:hint="default"/>
      </w:rPr>
    </w:lvl>
  </w:abstractNum>
  <w:num w:numId="1" w16cid:durableId="1126777343">
    <w:abstractNumId w:val="0"/>
  </w:num>
  <w:num w:numId="2" w16cid:durableId="2043552867">
    <w:abstractNumId w:val="2"/>
  </w:num>
  <w:num w:numId="3" w16cid:durableId="1852179433">
    <w:abstractNumId w:val="3"/>
  </w:num>
  <w:num w:numId="4" w16cid:durableId="734741359">
    <w:abstractNumId w:val="10"/>
  </w:num>
  <w:num w:numId="5" w16cid:durableId="1378310860">
    <w:abstractNumId w:val="11"/>
  </w:num>
  <w:num w:numId="6" w16cid:durableId="1269191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954504">
    <w:abstractNumId w:val="13"/>
  </w:num>
  <w:num w:numId="8" w16cid:durableId="1753311264">
    <w:abstractNumId w:val="8"/>
  </w:num>
  <w:num w:numId="9" w16cid:durableId="326792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1535996">
    <w:abstractNumId w:val="9"/>
  </w:num>
  <w:num w:numId="11" w16cid:durableId="730543504">
    <w:abstractNumId w:val="4"/>
  </w:num>
  <w:num w:numId="12" w16cid:durableId="15081113">
    <w:abstractNumId w:val="7"/>
  </w:num>
  <w:num w:numId="13" w16cid:durableId="1502817716">
    <w:abstractNumId w:val="1"/>
  </w:num>
  <w:num w:numId="14" w16cid:durableId="308023662">
    <w:abstractNumId w:val="12"/>
  </w:num>
  <w:num w:numId="15" w16cid:durableId="1967546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41"/>
    <w:rsid w:val="00005981"/>
    <w:rsid w:val="00007FDD"/>
    <w:rsid w:val="00010088"/>
    <w:rsid w:val="000112FD"/>
    <w:rsid w:val="000169EF"/>
    <w:rsid w:val="00020460"/>
    <w:rsid w:val="0002354B"/>
    <w:rsid w:val="000266A4"/>
    <w:rsid w:val="0004061E"/>
    <w:rsid w:val="00044C44"/>
    <w:rsid w:val="00047E86"/>
    <w:rsid w:val="00051DA2"/>
    <w:rsid w:val="00052B7A"/>
    <w:rsid w:val="00060B9F"/>
    <w:rsid w:val="000611A0"/>
    <w:rsid w:val="000647B1"/>
    <w:rsid w:val="00065527"/>
    <w:rsid w:val="0006742A"/>
    <w:rsid w:val="00067559"/>
    <w:rsid w:val="00071058"/>
    <w:rsid w:val="00072859"/>
    <w:rsid w:val="00073B2A"/>
    <w:rsid w:val="000745A8"/>
    <w:rsid w:val="0007742A"/>
    <w:rsid w:val="000815BB"/>
    <w:rsid w:val="00084E35"/>
    <w:rsid w:val="0009034B"/>
    <w:rsid w:val="000933F0"/>
    <w:rsid w:val="00093AA8"/>
    <w:rsid w:val="00095921"/>
    <w:rsid w:val="000964C7"/>
    <w:rsid w:val="000971A7"/>
    <w:rsid w:val="000A629F"/>
    <w:rsid w:val="000A7BE5"/>
    <w:rsid w:val="000B4934"/>
    <w:rsid w:val="000C6C16"/>
    <w:rsid w:val="000D233A"/>
    <w:rsid w:val="000E65CC"/>
    <w:rsid w:val="000E721E"/>
    <w:rsid w:val="000F16DD"/>
    <w:rsid w:val="00100927"/>
    <w:rsid w:val="00103E9A"/>
    <w:rsid w:val="00104FE1"/>
    <w:rsid w:val="00105A79"/>
    <w:rsid w:val="0011109C"/>
    <w:rsid w:val="00112CD2"/>
    <w:rsid w:val="00114EA6"/>
    <w:rsid w:val="00120F48"/>
    <w:rsid w:val="00121A0F"/>
    <w:rsid w:val="0012443B"/>
    <w:rsid w:val="00130C9A"/>
    <w:rsid w:val="001377A2"/>
    <w:rsid w:val="00140B79"/>
    <w:rsid w:val="00141F20"/>
    <w:rsid w:val="0014260F"/>
    <w:rsid w:val="00143E3B"/>
    <w:rsid w:val="00150996"/>
    <w:rsid w:val="00154505"/>
    <w:rsid w:val="00160AC6"/>
    <w:rsid w:val="00163D31"/>
    <w:rsid w:val="00164443"/>
    <w:rsid w:val="001647CE"/>
    <w:rsid w:val="00164C2D"/>
    <w:rsid w:val="00164E10"/>
    <w:rsid w:val="00166E23"/>
    <w:rsid w:val="00171689"/>
    <w:rsid w:val="00181284"/>
    <w:rsid w:val="001830B1"/>
    <w:rsid w:val="00183AB1"/>
    <w:rsid w:val="0018524F"/>
    <w:rsid w:val="001909F7"/>
    <w:rsid w:val="00193229"/>
    <w:rsid w:val="00193634"/>
    <w:rsid w:val="001937EE"/>
    <w:rsid w:val="00193927"/>
    <w:rsid w:val="00196572"/>
    <w:rsid w:val="001973E5"/>
    <w:rsid w:val="001A3153"/>
    <w:rsid w:val="001A46A5"/>
    <w:rsid w:val="001A4DC2"/>
    <w:rsid w:val="001A7EEF"/>
    <w:rsid w:val="001B159E"/>
    <w:rsid w:val="001B17F4"/>
    <w:rsid w:val="001B368B"/>
    <w:rsid w:val="001C0B39"/>
    <w:rsid w:val="001D5879"/>
    <w:rsid w:val="001E2B1D"/>
    <w:rsid w:val="001F01F1"/>
    <w:rsid w:val="001F1BCE"/>
    <w:rsid w:val="001F7816"/>
    <w:rsid w:val="002021E4"/>
    <w:rsid w:val="00206993"/>
    <w:rsid w:val="00212EFB"/>
    <w:rsid w:val="00213E28"/>
    <w:rsid w:val="002225F9"/>
    <w:rsid w:val="0022616A"/>
    <w:rsid w:val="002261E8"/>
    <w:rsid w:val="00233397"/>
    <w:rsid w:val="002334F1"/>
    <w:rsid w:val="00234EE5"/>
    <w:rsid w:val="0023616B"/>
    <w:rsid w:val="002363D9"/>
    <w:rsid w:val="00242012"/>
    <w:rsid w:val="00242DC4"/>
    <w:rsid w:val="00243DF4"/>
    <w:rsid w:val="00244F6A"/>
    <w:rsid w:val="00245509"/>
    <w:rsid w:val="0024605B"/>
    <w:rsid w:val="00250E6C"/>
    <w:rsid w:val="002546A8"/>
    <w:rsid w:val="00257B94"/>
    <w:rsid w:val="00261E3A"/>
    <w:rsid w:val="00262CDF"/>
    <w:rsid w:val="00265B81"/>
    <w:rsid w:val="00267DF3"/>
    <w:rsid w:val="00272406"/>
    <w:rsid w:val="002734C9"/>
    <w:rsid w:val="00277EF9"/>
    <w:rsid w:val="002818DA"/>
    <w:rsid w:val="0028246A"/>
    <w:rsid w:val="002843AD"/>
    <w:rsid w:val="00286393"/>
    <w:rsid w:val="002903F6"/>
    <w:rsid w:val="0029107D"/>
    <w:rsid w:val="00291EDB"/>
    <w:rsid w:val="00292211"/>
    <w:rsid w:val="00293944"/>
    <w:rsid w:val="00296599"/>
    <w:rsid w:val="00296CA7"/>
    <w:rsid w:val="002A27A2"/>
    <w:rsid w:val="002A5495"/>
    <w:rsid w:val="002A5C68"/>
    <w:rsid w:val="002A78CE"/>
    <w:rsid w:val="002B50A2"/>
    <w:rsid w:val="002B76BD"/>
    <w:rsid w:val="002D07DA"/>
    <w:rsid w:val="002D2079"/>
    <w:rsid w:val="002D4EB0"/>
    <w:rsid w:val="002E1B19"/>
    <w:rsid w:val="002E6832"/>
    <w:rsid w:val="002F13AA"/>
    <w:rsid w:val="002F4772"/>
    <w:rsid w:val="002F63DD"/>
    <w:rsid w:val="00302965"/>
    <w:rsid w:val="0031371B"/>
    <w:rsid w:val="00316D2F"/>
    <w:rsid w:val="00317BCE"/>
    <w:rsid w:val="00321B4F"/>
    <w:rsid w:val="003250AA"/>
    <w:rsid w:val="00334C0B"/>
    <w:rsid w:val="0034045C"/>
    <w:rsid w:val="00341902"/>
    <w:rsid w:val="00341BD9"/>
    <w:rsid w:val="00346A11"/>
    <w:rsid w:val="00352623"/>
    <w:rsid w:val="00362C35"/>
    <w:rsid w:val="00364826"/>
    <w:rsid w:val="003763DC"/>
    <w:rsid w:val="00376802"/>
    <w:rsid w:val="00387477"/>
    <w:rsid w:val="003926CF"/>
    <w:rsid w:val="00395390"/>
    <w:rsid w:val="003973F6"/>
    <w:rsid w:val="003A37C3"/>
    <w:rsid w:val="003B3055"/>
    <w:rsid w:val="003B416D"/>
    <w:rsid w:val="003C2AFB"/>
    <w:rsid w:val="003C7023"/>
    <w:rsid w:val="003D41D3"/>
    <w:rsid w:val="003E0AE4"/>
    <w:rsid w:val="003E4B3D"/>
    <w:rsid w:val="003F6B1D"/>
    <w:rsid w:val="00401675"/>
    <w:rsid w:val="00415274"/>
    <w:rsid w:val="0042059C"/>
    <w:rsid w:val="00420ECA"/>
    <w:rsid w:val="00423E80"/>
    <w:rsid w:val="004256CD"/>
    <w:rsid w:val="004327B7"/>
    <w:rsid w:val="0043434E"/>
    <w:rsid w:val="00437227"/>
    <w:rsid w:val="00437ADD"/>
    <w:rsid w:val="004406E6"/>
    <w:rsid w:val="00443522"/>
    <w:rsid w:val="00443B41"/>
    <w:rsid w:val="00447E04"/>
    <w:rsid w:val="00453939"/>
    <w:rsid w:val="00457FAB"/>
    <w:rsid w:val="0046180E"/>
    <w:rsid w:val="00462005"/>
    <w:rsid w:val="00462B5C"/>
    <w:rsid w:val="00467F9F"/>
    <w:rsid w:val="00470A74"/>
    <w:rsid w:val="004710FF"/>
    <w:rsid w:val="00481422"/>
    <w:rsid w:val="00486092"/>
    <w:rsid w:val="0049055A"/>
    <w:rsid w:val="00495419"/>
    <w:rsid w:val="00495B34"/>
    <w:rsid w:val="004A0627"/>
    <w:rsid w:val="004A0EB2"/>
    <w:rsid w:val="004A4C28"/>
    <w:rsid w:val="004B2320"/>
    <w:rsid w:val="004B5245"/>
    <w:rsid w:val="004B5E8A"/>
    <w:rsid w:val="004C0CD2"/>
    <w:rsid w:val="004C2C43"/>
    <w:rsid w:val="004C4907"/>
    <w:rsid w:val="004C6833"/>
    <w:rsid w:val="004D5AEB"/>
    <w:rsid w:val="004E62F4"/>
    <w:rsid w:val="004E6FCA"/>
    <w:rsid w:val="004E7F87"/>
    <w:rsid w:val="004F1043"/>
    <w:rsid w:val="004F2821"/>
    <w:rsid w:val="005057DC"/>
    <w:rsid w:val="00506FE1"/>
    <w:rsid w:val="005112EB"/>
    <w:rsid w:val="00511BC1"/>
    <w:rsid w:val="00513C5A"/>
    <w:rsid w:val="00514886"/>
    <w:rsid w:val="00515DA1"/>
    <w:rsid w:val="00521D54"/>
    <w:rsid w:val="005222E9"/>
    <w:rsid w:val="005331BE"/>
    <w:rsid w:val="00534917"/>
    <w:rsid w:val="00541942"/>
    <w:rsid w:val="00542D66"/>
    <w:rsid w:val="0054381E"/>
    <w:rsid w:val="005450ED"/>
    <w:rsid w:val="00551567"/>
    <w:rsid w:val="00561695"/>
    <w:rsid w:val="00561FF0"/>
    <w:rsid w:val="0056240F"/>
    <w:rsid w:val="00570F9A"/>
    <w:rsid w:val="005733AE"/>
    <w:rsid w:val="00574378"/>
    <w:rsid w:val="00574431"/>
    <w:rsid w:val="00575F9A"/>
    <w:rsid w:val="005778F3"/>
    <w:rsid w:val="0058192C"/>
    <w:rsid w:val="00581B29"/>
    <w:rsid w:val="005834C2"/>
    <w:rsid w:val="00591ED9"/>
    <w:rsid w:val="005A6EC7"/>
    <w:rsid w:val="005A6F71"/>
    <w:rsid w:val="005B0E1A"/>
    <w:rsid w:val="005B3322"/>
    <w:rsid w:val="005B45C4"/>
    <w:rsid w:val="005B4829"/>
    <w:rsid w:val="005B70D7"/>
    <w:rsid w:val="005B7A7A"/>
    <w:rsid w:val="005D227A"/>
    <w:rsid w:val="005F2FAD"/>
    <w:rsid w:val="005F4032"/>
    <w:rsid w:val="006017E7"/>
    <w:rsid w:val="0062091B"/>
    <w:rsid w:val="0062726B"/>
    <w:rsid w:val="006453E1"/>
    <w:rsid w:val="006508DC"/>
    <w:rsid w:val="00651526"/>
    <w:rsid w:val="006632E5"/>
    <w:rsid w:val="006646FC"/>
    <w:rsid w:val="006668BC"/>
    <w:rsid w:val="00670836"/>
    <w:rsid w:val="00673F15"/>
    <w:rsid w:val="00676223"/>
    <w:rsid w:val="00677869"/>
    <w:rsid w:val="006831CA"/>
    <w:rsid w:val="00686E3C"/>
    <w:rsid w:val="0069004C"/>
    <w:rsid w:val="00694EBC"/>
    <w:rsid w:val="006971CE"/>
    <w:rsid w:val="006B586F"/>
    <w:rsid w:val="006C233F"/>
    <w:rsid w:val="006D5211"/>
    <w:rsid w:val="006E3D1A"/>
    <w:rsid w:val="006E5D0F"/>
    <w:rsid w:val="006F0A3B"/>
    <w:rsid w:val="006F15B4"/>
    <w:rsid w:val="006F34B7"/>
    <w:rsid w:val="00704E1E"/>
    <w:rsid w:val="007059C5"/>
    <w:rsid w:val="00705E17"/>
    <w:rsid w:val="0071419E"/>
    <w:rsid w:val="00714D68"/>
    <w:rsid w:val="007157BE"/>
    <w:rsid w:val="00715955"/>
    <w:rsid w:val="00715B7E"/>
    <w:rsid w:val="0072343A"/>
    <w:rsid w:val="00726338"/>
    <w:rsid w:val="00732160"/>
    <w:rsid w:val="007348F4"/>
    <w:rsid w:val="00737414"/>
    <w:rsid w:val="00742C95"/>
    <w:rsid w:val="00745459"/>
    <w:rsid w:val="00745691"/>
    <w:rsid w:val="00753CD6"/>
    <w:rsid w:val="007607C2"/>
    <w:rsid w:val="0076625E"/>
    <w:rsid w:val="00773DDF"/>
    <w:rsid w:val="00781588"/>
    <w:rsid w:val="00782467"/>
    <w:rsid w:val="0078278A"/>
    <w:rsid w:val="00782F27"/>
    <w:rsid w:val="007878D1"/>
    <w:rsid w:val="0079139B"/>
    <w:rsid w:val="00792654"/>
    <w:rsid w:val="007A2D77"/>
    <w:rsid w:val="007A42F1"/>
    <w:rsid w:val="007C2844"/>
    <w:rsid w:val="007C397E"/>
    <w:rsid w:val="007C7598"/>
    <w:rsid w:val="007D2EC9"/>
    <w:rsid w:val="007D3410"/>
    <w:rsid w:val="007D45DC"/>
    <w:rsid w:val="007D462B"/>
    <w:rsid w:val="007E15E3"/>
    <w:rsid w:val="007E1EF7"/>
    <w:rsid w:val="007E726D"/>
    <w:rsid w:val="007F2398"/>
    <w:rsid w:val="007F4D12"/>
    <w:rsid w:val="007F6846"/>
    <w:rsid w:val="00805771"/>
    <w:rsid w:val="00811584"/>
    <w:rsid w:val="00812ED4"/>
    <w:rsid w:val="00813661"/>
    <w:rsid w:val="008227B0"/>
    <w:rsid w:val="00832BC6"/>
    <w:rsid w:val="00835D49"/>
    <w:rsid w:val="00836CD1"/>
    <w:rsid w:val="00840ECB"/>
    <w:rsid w:val="00844FE0"/>
    <w:rsid w:val="00872560"/>
    <w:rsid w:val="008736F4"/>
    <w:rsid w:val="00876B16"/>
    <w:rsid w:val="00884FB5"/>
    <w:rsid w:val="00885B3E"/>
    <w:rsid w:val="00886F80"/>
    <w:rsid w:val="00887200"/>
    <w:rsid w:val="00891774"/>
    <w:rsid w:val="00897751"/>
    <w:rsid w:val="00897FC9"/>
    <w:rsid w:val="008B0759"/>
    <w:rsid w:val="008B3F6E"/>
    <w:rsid w:val="008B5A05"/>
    <w:rsid w:val="008C30EC"/>
    <w:rsid w:val="008C6A01"/>
    <w:rsid w:val="008D11B1"/>
    <w:rsid w:val="008E4DEA"/>
    <w:rsid w:val="008E60DC"/>
    <w:rsid w:val="008E77FF"/>
    <w:rsid w:val="008F1378"/>
    <w:rsid w:val="0090079A"/>
    <w:rsid w:val="00912277"/>
    <w:rsid w:val="0092131B"/>
    <w:rsid w:val="0092210F"/>
    <w:rsid w:val="00927A1C"/>
    <w:rsid w:val="00944744"/>
    <w:rsid w:val="009459DC"/>
    <w:rsid w:val="00945DFD"/>
    <w:rsid w:val="00946E89"/>
    <w:rsid w:val="00952434"/>
    <w:rsid w:val="00961264"/>
    <w:rsid w:val="00961D73"/>
    <w:rsid w:val="0096273D"/>
    <w:rsid w:val="00967384"/>
    <w:rsid w:val="00967BE8"/>
    <w:rsid w:val="00973820"/>
    <w:rsid w:val="00973D29"/>
    <w:rsid w:val="009776E2"/>
    <w:rsid w:val="0098020D"/>
    <w:rsid w:val="00984647"/>
    <w:rsid w:val="00987973"/>
    <w:rsid w:val="00991D61"/>
    <w:rsid w:val="00993558"/>
    <w:rsid w:val="009A14E7"/>
    <w:rsid w:val="009A18F3"/>
    <w:rsid w:val="009A33C5"/>
    <w:rsid w:val="009B0BDB"/>
    <w:rsid w:val="009B0D53"/>
    <w:rsid w:val="009B55A6"/>
    <w:rsid w:val="009B63B3"/>
    <w:rsid w:val="009C16F9"/>
    <w:rsid w:val="009C1F64"/>
    <w:rsid w:val="009C216C"/>
    <w:rsid w:val="009C26B0"/>
    <w:rsid w:val="009C3D63"/>
    <w:rsid w:val="009C44C3"/>
    <w:rsid w:val="009C77B6"/>
    <w:rsid w:val="009D40CA"/>
    <w:rsid w:val="009D6C76"/>
    <w:rsid w:val="009E0391"/>
    <w:rsid w:val="009E2F8C"/>
    <w:rsid w:val="009E5F18"/>
    <w:rsid w:val="009E6AE6"/>
    <w:rsid w:val="009E6F23"/>
    <w:rsid w:val="009F312C"/>
    <w:rsid w:val="009F50EE"/>
    <w:rsid w:val="00A021B2"/>
    <w:rsid w:val="00A058B6"/>
    <w:rsid w:val="00A06B33"/>
    <w:rsid w:val="00A24D67"/>
    <w:rsid w:val="00A26F58"/>
    <w:rsid w:val="00A42652"/>
    <w:rsid w:val="00A45160"/>
    <w:rsid w:val="00A46BB3"/>
    <w:rsid w:val="00A512D0"/>
    <w:rsid w:val="00A51FAF"/>
    <w:rsid w:val="00A5466F"/>
    <w:rsid w:val="00A56DF2"/>
    <w:rsid w:val="00A56E58"/>
    <w:rsid w:val="00A77522"/>
    <w:rsid w:val="00A84D85"/>
    <w:rsid w:val="00A91226"/>
    <w:rsid w:val="00A92007"/>
    <w:rsid w:val="00A92B69"/>
    <w:rsid w:val="00A94F4B"/>
    <w:rsid w:val="00A950B6"/>
    <w:rsid w:val="00A96457"/>
    <w:rsid w:val="00A964F5"/>
    <w:rsid w:val="00A96D4A"/>
    <w:rsid w:val="00A97741"/>
    <w:rsid w:val="00AA19D0"/>
    <w:rsid w:val="00AA2308"/>
    <w:rsid w:val="00AA3365"/>
    <w:rsid w:val="00AA5B10"/>
    <w:rsid w:val="00AB39DD"/>
    <w:rsid w:val="00AB455C"/>
    <w:rsid w:val="00AC1B0E"/>
    <w:rsid w:val="00AC69D4"/>
    <w:rsid w:val="00AD280D"/>
    <w:rsid w:val="00AD415B"/>
    <w:rsid w:val="00AD778D"/>
    <w:rsid w:val="00AF0524"/>
    <w:rsid w:val="00AF6096"/>
    <w:rsid w:val="00B01903"/>
    <w:rsid w:val="00B01D94"/>
    <w:rsid w:val="00B01F3F"/>
    <w:rsid w:val="00B0289D"/>
    <w:rsid w:val="00B10E17"/>
    <w:rsid w:val="00B13FB5"/>
    <w:rsid w:val="00B2622A"/>
    <w:rsid w:val="00B31263"/>
    <w:rsid w:val="00B50F3E"/>
    <w:rsid w:val="00B55071"/>
    <w:rsid w:val="00B57A41"/>
    <w:rsid w:val="00B70304"/>
    <w:rsid w:val="00B70A66"/>
    <w:rsid w:val="00B71036"/>
    <w:rsid w:val="00B71856"/>
    <w:rsid w:val="00B769C2"/>
    <w:rsid w:val="00B81ABB"/>
    <w:rsid w:val="00B979E5"/>
    <w:rsid w:val="00B97F0F"/>
    <w:rsid w:val="00BA1285"/>
    <w:rsid w:val="00BA65CC"/>
    <w:rsid w:val="00BA6BEC"/>
    <w:rsid w:val="00BB4727"/>
    <w:rsid w:val="00BC0730"/>
    <w:rsid w:val="00BC0B54"/>
    <w:rsid w:val="00BC2FA4"/>
    <w:rsid w:val="00BC6EBC"/>
    <w:rsid w:val="00BD0986"/>
    <w:rsid w:val="00BD2F41"/>
    <w:rsid w:val="00BD3E08"/>
    <w:rsid w:val="00BD63B4"/>
    <w:rsid w:val="00BE1543"/>
    <w:rsid w:val="00BE2DF1"/>
    <w:rsid w:val="00BF32C7"/>
    <w:rsid w:val="00BF345E"/>
    <w:rsid w:val="00C061C0"/>
    <w:rsid w:val="00C10340"/>
    <w:rsid w:val="00C247B4"/>
    <w:rsid w:val="00C25B94"/>
    <w:rsid w:val="00C27F63"/>
    <w:rsid w:val="00C364DF"/>
    <w:rsid w:val="00C37E40"/>
    <w:rsid w:val="00C471D6"/>
    <w:rsid w:val="00C476AF"/>
    <w:rsid w:val="00C5297D"/>
    <w:rsid w:val="00C533B9"/>
    <w:rsid w:val="00C61A09"/>
    <w:rsid w:val="00C67E3F"/>
    <w:rsid w:val="00C712F4"/>
    <w:rsid w:val="00C73EDA"/>
    <w:rsid w:val="00C75FCE"/>
    <w:rsid w:val="00C8225E"/>
    <w:rsid w:val="00C831A5"/>
    <w:rsid w:val="00C862D8"/>
    <w:rsid w:val="00C956DE"/>
    <w:rsid w:val="00CA3097"/>
    <w:rsid w:val="00CA5DEB"/>
    <w:rsid w:val="00CA602B"/>
    <w:rsid w:val="00CB708B"/>
    <w:rsid w:val="00CC0B4D"/>
    <w:rsid w:val="00CC1D9F"/>
    <w:rsid w:val="00CC4DBE"/>
    <w:rsid w:val="00CD222A"/>
    <w:rsid w:val="00CD2BD7"/>
    <w:rsid w:val="00CD4FB4"/>
    <w:rsid w:val="00CE6EFB"/>
    <w:rsid w:val="00CF3E48"/>
    <w:rsid w:val="00CF77E0"/>
    <w:rsid w:val="00D00ABC"/>
    <w:rsid w:val="00D06746"/>
    <w:rsid w:val="00D127B4"/>
    <w:rsid w:val="00D1711A"/>
    <w:rsid w:val="00D17152"/>
    <w:rsid w:val="00D2007D"/>
    <w:rsid w:val="00D21114"/>
    <w:rsid w:val="00D230B9"/>
    <w:rsid w:val="00D2471C"/>
    <w:rsid w:val="00D25B27"/>
    <w:rsid w:val="00D272C9"/>
    <w:rsid w:val="00D32A5D"/>
    <w:rsid w:val="00D357D1"/>
    <w:rsid w:val="00D40D7F"/>
    <w:rsid w:val="00D44072"/>
    <w:rsid w:val="00D46815"/>
    <w:rsid w:val="00D5016B"/>
    <w:rsid w:val="00D779CD"/>
    <w:rsid w:val="00D803E0"/>
    <w:rsid w:val="00D95630"/>
    <w:rsid w:val="00D968C5"/>
    <w:rsid w:val="00DA0D6E"/>
    <w:rsid w:val="00DA253B"/>
    <w:rsid w:val="00DB5B12"/>
    <w:rsid w:val="00DC3F3C"/>
    <w:rsid w:val="00DC4F12"/>
    <w:rsid w:val="00DD0DE1"/>
    <w:rsid w:val="00DD6242"/>
    <w:rsid w:val="00DE3920"/>
    <w:rsid w:val="00DE412E"/>
    <w:rsid w:val="00DE4906"/>
    <w:rsid w:val="00DF35DF"/>
    <w:rsid w:val="00DF3D6D"/>
    <w:rsid w:val="00DF62B0"/>
    <w:rsid w:val="00DF67A5"/>
    <w:rsid w:val="00DF6C18"/>
    <w:rsid w:val="00DF7D09"/>
    <w:rsid w:val="00DF7DAD"/>
    <w:rsid w:val="00E0210F"/>
    <w:rsid w:val="00E034E3"/>
    <w:rsid w:val="00E069C9"/>
    <w:rsid w:val="00E06D7F"/>
    <w:rsid w:val="00E16013"/>
    <w:rsid w:val="00E3054F"/>
    <w:rsid w:val="00E333BB"/>
    <w:rsid w:val="00E465C3"/>
    <w:rsid w:val="00E505BC"/>
    <w:rsid w:val="00E54DC8"/>
    <w:rsid w:val="00E60D0A"/>
    <w:rsid w:val="00E60EE2"/>
    <w:rsid w:val="00E61E4A"/>
    <w:rsid w:val="00E668B9"/>
    <w:rsid w:val="00E73A43"/>
    <w:rsid w:val="00E862CD"/>
    <w:rsid w:val="00E91C2F"/>
    <w:rsid w:val="00E9205F"/>
    <w:rsid w:val="00E96063"/>
    <w:rsid w:val="00EA2564"/>
    <w:rsid w:val="00EA31F3"/>
    <w:rsid w:val="00EA6DE8"/>
    <w:rsid w:val="00EB4992"/>
    <w:rsid w:val="00EB4C9A"/>
    <w:rsid w:val="00EC0E3F"/>
    <w:rsid w:val="00EC11FB"/>
    <w:rsid w:val="00EC1A23"/>
    <w:rsid w:val="00EC2FEF"/>
    <w:rsid w:val="00EC3BA4"/>
    <w:rsid w:val="00ED44C4"/>
    <w:rsid w:val="00EE671D"/>
    <w:rsid w:val="00EF1B6A"/>
    <w:rsid w:val="00EF383F"/>
    <w:rsid w:val="00EF3FC1"/>
    <w:rsid w:val="00F0299A"/>
    <w:rsid w:val="00F10A8C"/>
    <w:rsid w:val="00F125DA"/>
    <w:rsid w:val="00F1517F"/>
    <w:rsid w:val="00F2228C"/>
    <w:rsid w:val="00F22AF0"/>
    <w:rsid w:val="00F24683"/>
    <w:rsid w:val="00F3465A"/>
    <w:rsid w:val="00F42929"/>
    <w:rsid w:val="00F439EA"/>
    <w:rsid w:val="00F50B4E"/>
    <w:rsid w:val="00F5188E"/>
    <w:rsid w:val="00F54D8E"/>
    <w:rsid w:val="00F622DC"/>
    <w:rsid w:val="00F6495A"/>
    <w:rsid w:val="00F70A59"/>
    <w:rsid w:val="00F7126E"/>
    <w:rsid w:val="00F76406"/>
    <w:rsid w:val="00F80F32"/>
    <w:rsid w:val="00F81897"/>
    <w:rsid w:val="00F826FF"/>
    <w:rsid w:val="00F82B1F"/>
    <w:rsid w:val="00F82FAB"/>
    <w:rsid w:val="00F97D66"/>
    <w:rsid w:val="00FA1C7C"/>
    <w:rsid w:val="00FA2B12"/>
    <w:rsid w:val="00FA32B3"/>
    <w:rsid w:val="00FA5B0E"/>
    <w:rsid w:val="00FA6AD1"/>
    <w:rsid w:val="00FB0858"/>
    <w:rsid w:val="00FB205F"/>
    <w:rsid w:val="00FB2685"/>
    <w:rsid w:val="00FB7268"/>
    <w:rsid w:val="00FB731A"/>
    <w:rsid w:val="00FB7613"/>
    <w:rsid w:val="00FC5F36"/>
    <w:rsid w:val="00FD273D"/>
    <w:rsid w:val="00FD551A"/>
    <w:rsid w:val="00FE18E5"/>
    <w:rsid w:val="00FE3BD4"/>
    <w:rsid w:val="00FF464C"/>
    <w:rsid w:val="00FF6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85F32"/>
  <w15:docId w15:val="{5F5EFAB5-FDCF-4F5A-8A43-8DFD7C7A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643"/>
      <w:outlineLvl w:val="0"/>
    </w:pPr>
    <w:rPr>
      <w:sz w:val="32"/>
      <w:szCs w:val="32"/>
    </w:rPr>
  </w:style>
  <w:style w:type="paragraph" w:styleId="Heading2">
    <w:name w:val="heading 2"/>
    <w:basedOn w:val="Normal"/>
    <w:uiPriority w:val="9"/>
    <w:unhideWhenUsed/>
    <w:qFormat/>
    <w:pPr>
      <w:ind w:left="820"/>
      <w:outlineLvl w:val="1"/>
    </w:pPr>
    <w:rPr>
      <w:b/>
      <w:bCs/>
      <w:sz w:val="21"/>
      <w:szCs w:val="21"/>
    </w:rPr>
  </w:style>
  <w:style w:type="paragraph" w:styleId="Heading3">
    <w:name w:val="heading 3"/>
    <w:basedOn w:val="Normal"/>
    <w:next w:val="Normal"/>
    <w:link w:val="Heading3Char"/>
    <w:uiPriority w:val="9"/>
    <w:semiHidden/>
    <w:unhideWhenUsed/>
    <w:qFormat/>
    <w:rsid w:val="00D272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ind w:left="820" w:hanging="70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205F"/>
    <w:pPr>
      <w:tabs>
        <w:tab w:val="center" w:pos="4513"/>
        <w:tab w:val="right" w:pos="9026"/>
      </w:tabs>
    </w:pPr>
  </w:style>
  <w:style w:type="character" w:customStyle="1" w:styleId="HeaderChar">
    <w:name w:val="Header Char"/>
    <w:basedOn w:val="DefaultParagraphFont"/>
    <w:link w:val="Header"/>
    <w:uiPriority w:val="99"/>
    <w:rsid w:val="00E9205F"/>
    <w:rPr>
      <w:rFonts w:ascii="Arial" w:eastAsia="Arial" w:hAnsi="Arial" w:cs="Arial"/>
      <w:lang w:val="en-GB" w:eastAsia="en-GB" w:bidi="en-GB"/>
    </w:rPr>
  </w:style>
  <w:style w:type="paragraph" w:styleId="Footer">
    <w:name w:val="footer"/>
    <w:basedOn w:val="Normal"/>
    <w:link w:val="FooterChar"/>
    <w:uiPriority w:val="9"/>
    <w:unhideWhenUsed/>
    <w:rsid w:val="00E9205F"/>
    <w:pPr>
      <w:tabs>
        <w:tab w:val="center" w:pos="4513"/>
        <w:tab w:val="right" w:pos="9026"/>
      </w:tabs>
    </w:pPr>
  </w:style>
  <w:style w:type="character" w:customStyle="1" w:styleId="FooterChar">
    <w:name w:val="Footer Char"/>
    <w:basedOn w:val="DefaultParagraphFont"/>
    <w:link w:val="Footer"/>
    <w:uiPriority w:val="9"/>
    <w:rsid w:val="00E9205F"/>
    <w:rPr>
      <w:rFonts w:ascii="Arial" w:eastAsia="Arial" w:hAnsi="Arial" w:cs="Arial"/>
      <w:lang w:val="en-GB" w:eastAsia="en-GB" w:bidi="en-GB"/>
    </w:rPr>
  </w:style>
  <w:style w:type="paragraph" w:customStyle="1" w:styleId="BodyText0">
    <w:name w:val="#BodyText"/>
    <w:qFormat/>
    <w:rsid w:val="00401675"/>
    <w:pPr>
      <w:widowControl/>
      <w:pBdr>
        <w:top w:val="nil"/>
        <w:left w:val="nil"/>
        <w:bottom w:val="nil"/>
        <w:right w:val="nil"/>
        <w:between w:val="nil"/>
        <w:bar w:val="nil"/>
      </w:pBdr>
      <w:autoSpaceDE/>
      <w:autoSpaceDN/>
      <w:spacing w:after="240"/>
      <w:jc w:val="both"/>
    </w:pPr>
    <w:rPr>
      <w:rFonts w:ascii="Arial" w:eastAsia="Arial Unicode MS" w:hAnsi="Arial" w:cs="Arial Unicode MS"/>
      <w:color w:val="000000"/>
      <w:sz w:val="20"/>
      <w:szCs w:val="20"/>
      <w:u w:color="000000"/>
      <w:bdr w:val="nil"/>
      <w:lang w:eastAsia="en-GB"/>
    </w:rPr>
  </w:style>
  <w:style w:type="character" w:styleId="Hyperlink">
    <w:name w:val="Hyperlink"/>
    <w:basedOn w:val="DefaultParagraphFont"/>
    <w:uiPriority w:val="99"/>
    <w:unhideWhenUsed/>
    <w:rsid w:val="00401675"/>
    <w:rPr>
      <w:color w:val="0000FF" w:themeColor="hyperlink"/>
      <w:u w:val="single"/>
    </w:rPr>
  </w:style>
  <w:style w:type="character" w:styleId="PlaceholderText">
    <w:name w:val="Placeholder Text"/>
    <w:basedOn w:val="DefaultParagraphFont"/>
    <w:uiPriority w:val="99"/>
    <w:semiHidden/>
    <w:rsid w:val="00F840B9"/>
    <w:rPr>
      <w:color w:val="808080"/>
    </w:rPr>
  </w:style>
  <w:style w:type="paragraph" w:customStyle="1" w:styleId="DocsID">
    <w:name w:val="DocsID"/>
    <w:basedOn w:val="Normal"/>
    <w:link w:val="DocsIDChar"/>
    <w:rsid w:val="00F840B9"/>
    <w:pPr>
      <w:ind w:right="-448"/>
    </w:pPr>
    <w:rPr>
      <w:rFonts w:ascii="Times New Roman"/>
      <w:sz w:val="16"/>
      <w:szCs w:val="21"/>
    </w:rPr>
  </w:style>
  <w:style w:type="character" w:customStyle="1" w:styleId="BodyTextChar">
    <w:name w:val="Body Text Char"/>
    <w:basedOn w:val="DefaultParagraphFont"/>
    <w:link w:val="BodyText"/>
    <w:uiPriority w:val="1"/>
    <w:rsid w:val="00F840B9"/>
    <w:rPr>
      <w:rFonts w:ascii="Arial" w:eastAsia="Arial" w:hAnsi="Arial" w:cs="Arial"/>
      <w:sz w:val="21"/>
      <w:szCs w:val="21"/>
      <w:lang w:val="en-GB" w:eastAsia="en-GB" w:bidi="en-GB"/>
    </w:rPr>
  </w:style>
  <w:style w:type="character" w:customStyle="1" w:styleId="DocsIDChar">
    <w:name w:val="DocsID Char"/>
    <w:basedOn w:val="BodyTextChar"/>
    <w:link w:val="DocsID"/>
    <w:rsid w:val="00F840B9"/>
    <w:rPr>
      <w:rFonts w:ascii="Times New Roman" w:eastAsia="Arial" w:hAnsi="Arial" w:cs="Arial"/>
      <w:sz w:val="16"/>
      <w:szCs w:val="21"/>
      <w:lang w:val="en-GB" w:eastAsia="en-GB" w:bidi="en-GB"/>
    </w:rPr>
  </w:style>
  <w:style w:type="character" w:customStyle="1" w:styleId="Heading3Char">
    <w:name w:val="Heading 3 Char"/>
    <w:basedOn w:val="DefaultParagraphFont"/>
    <w:link w:val="Heading3"/>
    <w:uiPriority w:val="9"/>
    <w:semiHidden/>
    <w:rsid w:val="00D272C9"/>
    <w:rPr>
      <w:rFonts w:asciiTheme="majorHAnsi" w:eastAsiaTheme="majorEastAsia" w:hAnsiTheme="majorHAnsi" w:cstheme="majorBidi"/>
      <w:color w:val="243F60" w:themeColor="accent1" w:themeShade="7F"/>
      <w:sz w:val="24"/>
      <w:szCs w:val="24"/>
      <w:lang w:val="en-GB" w:eastAsia="en-GB" w:bidi="en-GB"/>
    </w:rPr>
  </w:style>
  <w:style w:type="paragraph" w:styleId="FootnoteText">
    <w:name w:val="footnote text"/>
    <w:basedOn w:val="Normal"/>
    <w:link w:val="FootnoteTextChar"/>
    <w:uiPriority w:val="99"/>
    <w:semiHidden/>
    <w:unhideWhenUsed/>
    <w:rsid w:val="003C2AFB"/>
    <w:rPr>
      <w:sz w:val="20"/>
      <w:szCs w:val="20"/>
    </w:rPr>
  </w:style>
  <w:style w:type="character" w:customStyle="1" w:styleId="FootnoteTextChar">
    <w:name w:val="Footnote Text Char"/>
    <w:basedOn w:val="DefaultParagraphFont"/>
    <w:link w:val="FootnoteText"/>
    <w:uiPriority w:val="99"/>
    <w:semiHidden/>
    <w:rsid w:val="003C2AFB"/>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3C2AFB"/>
    <w:rPr>
      <w:vertAlign w:val="superscript"/>
    </w:rPr>
  </w:style>
  <w:style w:type="paragraph" w:styleId="BalloonText">
    <w:name w:val="Balloon Text"/>
    <w:basedOn w:val="Normal"/>
    <w:link w:val="BalloonTextChar"/>
    <w:uiPriority w:val="99"/>
    <w:semiHidden/>
    <w:unhideWhenUsed/>
    <w:rsid w:val="00D40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D7F"/>
    <w:rPr>
      <w:rFonts w:ascii="Segoe UI" w:eastAsia="Arial" w:hAnsi="Segoe UI" w:cs="Segoe UI"/>
      <w:sz w:val="18"/>
      <w:szCs w:val="18"/>
      <w:lang w:val="en-GB" w:eastAsia="en-GB" w:bidi="en-GB"/>
    </w:rPr>
  </w:style>
  <w:style w:type="paragraph" w:customStyle="1" w:styleId="DocId">
    <w:name w:val="DocId"/>
    <w:basedOn w:val="Footer"/>
    <w:link w:val="DocIdChar"/>
    <w:rsid w:val="00D779CD"/>
    <w:pPr>
      <w:ind w:right="-448"/>
    </w:pPr>
    <w:rPr>
      <w:sz w:val="14"/>
      <w:szCs w:val="21"/>
    </w:rPr>
  </w:style>
  <w:style w:type="character" w:customStyle="1" w:styleId="DocIdChar">
    <w:name w:val="DocId Char"/>
    <w:basedOn w:val="BodyTextChar"/>
    <w:link w:val="DocId"/>
    <w:rsid w:val="00D779CD"/>
    <w:rPr>
      <w:rFonts w:ascii="Arial" w:eastAsia="Arial" w:hAnsi="Arial" w:cs="Arial"/>
      <w:sz w:val="14"/>
      <w:szCs w:val="21"/>
      <w:lang w:val="en-GB" w:eastAsia="en-GB" w:bidi="en-GB"/>
    </w:rPr>
  </w:style>
  <w:style w:type="character" w:styleId="UnresolvedMention">
    <w:name w:val="Unresolved Mention"/>
    <w:basedOn w:val="DefaultParagraphFont"/>
    <w:uiPriority w:val="99"/>
    <w:semiHidden/>
    <w:unhideWhenUsed/>
    <w:rsid w:val="005F4032"/>
    <w:rPr>
      <w:color w:val="605E5C"/>
      <w:shd w:val="clear" w:color="auto" w:fill="E1DFDD"/>
    </w:rPr>
  </w:style>
  <w:style w:type="paragraph" w:styleId="Revision">
    <w:name w:val="Revision"/>
    <w:hidden/>
    <w:uiPriority w:val="99"/>
    <w:semiHidden/>
    <w:rsid w:val="00BC2FA4"/>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17291">
      <w:bodyDiv w:val="1"/>
      <w:marLeft w:val="0"/>
      <w:marRight w:val="0"/>
      <w:marTop w:val="0"/>
      <w:marBottom w:val="0"/>
      <w:divBdr>
        <w:top w:val="none" w:sz="0" w:space="0" w:color="auto"/>
        <w:left w:val="none" w:sz="0" w:space="0" w:color="auto"/>
        <w:bottom w:val="none" w:sz="0" w:space="0" w:color="auto"/>
        <w:right w:val="none" w:sz="0" w:space="0" w:color="auto"/>
      </w:divBdr>
    </w:div>
    <w:div w:id="284049023">
      <w:bodyDiv w:val="1"/>
      <w:marLeft w:val="0"/>
      <w:marRight w:val="0"/>
      <w:marTop w:val="0"/>
      <w:marBottom w:val="0"/>
      <w:divBdr>
        <w:top w:val="none" w:sz="0" w:space="0" w:color="auto"/>
        <w:left w:val="none" w:sz="0" w:space="0" w:color="auto"/>
        <w:bottom w:val="none" w:sz="0" w:space="0" w:color="auto"/>
        <w:right w:val="none" w:sz="0" w:space="0" w:color="auto"/>
      </w:divBdr>
    </w:div>
    <w:div w:id="324163413">
      <w:bodyDiv w:val="1"/>
      <w:marLeft w:val="0"/>
      <w:marRight w:val="0"/>
      <w:marTop w:val="0"/>
      <w:marBottom w:val="0"/>
      <w:divBdr>
        <w:top w:val="none" w:sz="0" w:space="0" w:color="auto"/>
        <w:left w:val="none" w:sz="0" w:space="0" w:color="auto"/>
        <w:bottom w:val="none" w:sz="0" w:space="0" w:color="auto"/>
        <w:right w:val="none" w:sz="0" w:space="0" w:color="auto"/>
      </w:divBdr>
    </w:div>
    <w:div w:id="416098335">
      <w:bodyDiv w:val="1"/>
      <w:marLeft w:val="0"/>
      <w:marRight w:val="0"/>
      <w:marTop w:val="0"/>
      <w:marBottom w:val="0"/>
      <w:divBdr>
        <w:top w:val="none" w:sz="0" w:space="0" w:color="auto"/>
        <w:left w:val="none" w:sz="0" w:space="0" w:color="auto"/>
        <w:bottom w:val="none" w:sz="0" w:space="0" w:color="auto"/>
        <w:right w:val="none" w:sz="0" w:space="0" w:color="auto"/>
      </w:divBdr>
    </w:div>
    <w:div w:id="795030174">
      <w:bodyDiv w:val="1"/>
      <w:marLeft w:val="0"/>
      <w:marRight w:val="0"/>
      <w:marTop w:val="0"/>
      <w:marBottom w:val="0"/>
      <w:divBdr>
        <w:top w:val="none" w:sz="0" w:space="0" w:color="auto"/>
        <w:left w:val="none" w:sz="0" w:space="0" w:color="auto"/>
        <w:bottom w:val="none" w:sz="0" w:space="0" w:color="auto"/>
        <w:right w:val="none" w:sz="0" w:space="0" w:color="auto"/>
      </w:divBdr>
    </w:div>
    <w:div w:id="810442278">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1240094313">
      <w:bodyDiv w:val="1"/>
      <w:marLeft w:val="0"/>
      <w:marRight w:val="0"/>
      <w:marTop w:val="0"/>
      <w:marBottom w:val="0"/>
      <w:divBdr>
        <w:top w:val="none" w:sz="0" w:space="0" w:color="auto"/>
        <w:left w:val="none" w:sz="0" w:space="0" w:color="auto"/>
        <w:bottom w:val="none" w:sz="0" w:space="0" w:color="auto"/>
        <w:right w:val="none" w:sz="0" w:space="0" w:color="auto"/>
      </w:divBdr>
    </w:div>
    <w:div w:id="1418598893">
      <w:bodyDiv w:val="1"/>
      <w:marLeft w:val="0"/>
      <w:marRight w:val="0"/>
      <w:marTop w:val="0"/>
      <w:marBottom w:val="0"/>
      <w:divBdr>
        <w:top w:val="none" w:sz="0" w:space="0" w:color="auto"/>
        <w:left w:val="none" w:sz="0" w:space="0" w:color="auto"/>
        <w:bottom w:val="none" w:sz="0" w:space="0" w:color="auto"/>
        <w:right w:val="none" w:sz="0" w:space="0" w:color="auto"/>
      </w:divBdr>
    </w:div>
    <w:div w:id="1695888488">
      <w:bodyDiv w:val="1"/>
      <w:marLeft w:val="0"/>
      <w:marRight w:val="0"/>
      <w:marTop w:val="0"/>
      <w:marBottom w:val="0"/>
      <w:divBdr>
        <w:top w:val="none" w:sz="0" w:space="0" w:color="auto"/>
        <w:left w:val="none" w:sz="0" w:space="0" w:color="auto"/>
        <w:bottom w:val="none" w:sz="0" w:space="0" w:color="auto"/>
        <w:right w:val="none" w:sz="0" w:space="0" w:color="auto"/>
      </w:divBdr>
    </w:div>
    <w:div w:id="1927573285">
      <w:bodyDiv w:val="1"/>
      <w:marLeft w:val="0"/>
      <w:marRight w:val="0"/>
      <w:marTop w:val="0"/>
      <w:marBottom w:val="0"/>
      <w:divBdr>
        <w:top w:val="none" w:sz="0" w:space="0" w:color="auto"/>
        <w:left w:val="none" w:sz="0" w:space="0" w:color="auto"/>
        <w:bottom w:val="none" w:sz="0" w:space="0" w:color="auto"/>
        <w:right w:val="none" w:sz="0" w:space="0" w:color="auto"/>
      </w:divBdr>
    </w:div>
    <w:div w:id="2104377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mailto:simon.tysoe@slaughterandmay.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2E6DA35-472E-4A6D-BBA5-91816B0813E2}"/>
      </w:docPartPr>
      <w:docPartBody>
        <w:p w:rsidR="00D62A81" w:rsidRDefault="00BE7C47">
          <w:r w:rsidRPr="0009034B">
            <w:rPr>
              <w:rStyle w:val="PlaceholderText"/>
            </w:rPr>
            <w:t>Click or tap here to enter text.</w:t>
          </w:r>
        </w:p>
      </w:docPartBody>
    </w:docPart>
    <w:docPart>
      <w:docPartPr>
        <w:name w:val="731FD3EBE45948B9872A393A7023AB8D"/>
        <w:category>
          <w:name w:val="General"/>
          <w:gallery w:val="placeholder"/>
        </w:category>
        <w:types>
          <w:type w:val="bbPlcHdr"/>
        </w:types>
        <w:behaviors>
          <w:behavior w:val="content"/>
        </w:behaviors>
        <w:guid w:val="{31FA2EE8-4F6F-4FBC-A79F-B0A6196E5270}"/>
      </w:docPartPr>
      <w:docPartBody>
        <w:p w:rsidR="00F95297" w:rsidRDefault="00F952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63"/>
    <w:rsid w:val="00032116"/>
    <w:rsid w:val="000F6DB8"/>
    <w:rsid w:val="00105DC8"/>
    <w:rsid w:val="0013790C"/>
    <w:rsid w:val="0014502A"/>
    <w:rsid w:val="0019699B"/>
    <w:rsid w:val="001B10E9"/>
    <w:rsid w:val="001F68ED"/>
    <w:rsid w:val="00252901"/>
    <w:rsid w:val="002A18BE"/>
    <w:rsid w:val="002A67EB"/>
    <w:rsid w:val="002B27B4"/>
    <w:rsid w:val="002B3AD8"/>
    <w:rsid w:val="002E588E"/>
    <w:rsid w:val="0031082A"/>
    <w:rsid w:val="0037025E"/>
    <w:rsid w:val="003D5F5E"/>
    <w:rsid w:val="0045792C"/>
    <w:rsid w:val="004E3B70"/>
    <w:rsid w:val="004F00C0"/>
    <w:rsid w:val="00515DA1"/>
    <w:rsid w:val="00574E7A"/>
    <w:rsid w:val="00602B3C"/>
    <w:rsid w:val="00644EE2"/>
    <w:rsid w:val="00717571"/>
    <w:rsid w:val="00731E5A"/>
    <w:rsid w:val="00760573"/>
    <w:rsid w:val="00787C52"/>
    <w:rsid w:val="007B6346"/>
    <w:rsid w:val="007E04EC"/>
    <w:rsid w:val="007E4516"/>
    <w:rsid w:val="00923222"/>
    <w:rsid w:val="00927068"/>
    <w:rsid w:val="009C7C50"/>
    <w:rsid w:val="009D1D73"/>
    <w:rsid w:val="00AD69B0"/>
    <w:rsid w:val="00AE2F03"/>
    <w:rsid w:val="00AF6750"/>
    <w:rsid w:val="00B4757F"/>
    <w:rsid w:val="00B52563"/>
    <w:rsid w:val="00B67331"/>
    <w:rsid w:val="00BC54F0"/>
    <w:rsid w:val="00BD5416"/>
    <w:rsid w:val="00BE7C47"/>
    <w:rsid w:val="00C7660E"/>
    <w:rsid w:val="00CB3971"/>
    <w:rsid w:val="00D161B4"/>
    <w:rsid w:val="00D26B2E"/>
    <w:rsid w:val="00D62A81"/>
    <w:rsid w:val="00DC051F"/>
    <w:rsid w:val="00DE0D3E"/>
    <w:rsid w:val="00E265EF"/>
    <w:rsid w:val="00F244B7"/>
    <w:rsid w:val="00F33B55"/>
    <w:rsid w:val="00F7718F"/>
    <w:rsid w:val="00F95297"/>
    <w:rsid w:val="00FA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3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Stephanie (Corporate-LON)</dc:creator>
  <cp:lastModifiedBy>George Kyrke-Smith</cp:lastModifiedBy>
  <cp:revision>1</cp:revision>
  <cp:lastPrinted>1900-01-01T00:00:00Z</cp:lastPrinted>
  <dcterms:created xsi:type="dcterms:W3CDTF">2024-10-10T08:04:00Z</dcterms:created>
  <dcterms:modified xsi:type="dcterms:W3CDTF">2024-10-10T08:04:00Z</dcterms:modified>
</cp:coreProperties>
</file>